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816A" w14:textId="715C645C" w:rsidR="002D594D" w:rsidRPr="00476FA8" w:rsidRDefault="002D594D" w:rsidP="002D594D">
      <w:pPr>
        <w:jc w:val="center"/>
        <w:rPr>
          <w:b/>
          <w:sz w:val="24"/>
          <w:szCs w:val="24"/>
          <w:lang w:val="kk-KZ"/>
        </w:rPr>
      </w:pPr>
      <w:r w:rsidRPr="002771EA">
        <w:rPr>
          <w:b/>
          <w:sz w:val="24"/>
          <w:szCs w:val="24"/>
          <w:lang w:val="kk-KZ"/>
        </w:rPr>
        <w:t>«</w:t>
      </w:r>
      <w:r w:rsidR="002220EF" w:rsidRPr="002220EF">
        <w:rPr>
          <w:b/>
          <w:sz w:val="24"/>
          <w:szCs w:val="24"/>
          <w:lang w:val="kk-KZ"/>
        </w:rPr>
        <w:t>Data science</w:t>
      </w:r>
      <w:r w:rsidR="002220EF">
        <w:rPr>
          <w:b/>
          <w:sz w:val="24"/>
          <w:szCs w:val="24"/>
          <w:lang w:val="kk-KZ"/>
        </w:rPr>
        <w:t>-қа арналған бағдарламалау</w:t>
      </w:r>
      <w:r w:rsidRPr="00476FA8">
        <w:rPr>
          <w:b/>
          <w:sz w:val="24"/>
          <w:szCs w:val="24"/>
        </w:rPr>
        <w:t xml:space="preserve">» </w:t>
      </w:r>
      <w:r w:rsidRPr="00476FA8">
        <w:rPr>
          <w:b/>
          <w:sz w:val="24"/>
          <w:szCs w:val="24"/>
          <w:lang w:val="kk-KZ"/>
        </w:rPr>
        <w:t xml:space="preserve">курсы бойынша </w:t>
      </w:r>
      <w:r w:rsidR="00A94648" w:rsidRPr="00476FA8">
        <w:rPr>
          <w:b/>
          <w:sz w:val="24"/>
          <w:szCs w:val="24"/>
          <w:lang w:val="kk-KZ"/>
        </w:rPr>
        <w:t>қорытынды</w:t>
      </w:r>
      <w:r w:rsidRPr="00476FA8">
        <w:rPr>
          <w:b/>
          <w:sz w:val="24"/>
          <w:szCs w:val="24"/>
          <w:lang w:val="kk-KZ"/>
        </w:rPr>
        <w:t xml:space="preserve"> бақылаудың бағдарламасы</w:t>
      </w:r>
    </w:p>
    <w:p w14:paraId="519D89C3" w14:textId="77777777" w:rsidR="002D594D" w:rsidRPr="00476FA8" w:rsidRDefault="002D594D" w:rsidP="002D594D">
      <w:pPr>
        <w:jc w:val="center"/>
        <w:rPr>
          <w:b/>
          <w:sz w:val="24"/>
          <w:szCs w:val="24"/>
          <w:lang w:val="kk-KZ"/>
        </w:rPr>
      </w:pPr>
      <w:r w:rsidRPr="00476FA8">
        <w:rPr>
          <w:b/>
          <w:sz w:val="24"/>
          <w:szCs w:val="24"/>
          <w:lang w:val="kk-KZ"/>
        </w:rPr>
        <w:t>202</w:t>
      </w:r>
      <w:r w:rsidR="00A94648" w:rsidRPr="00476FA8">
        <w:rPr>
          <w:b/>
          <w:sz w:val="24"/>
          <w:szCs w:val="24"/>
          <w:lang w:val="kk-KZ"/>
        </w:rPr>
        <w:t>1/2022</w:t>
      </w:r>
      <w:r w:rsidRPr="00476FA8">
        <w:rPr>
          <w:b/>
          <w:sz w:val="24"/>
          <w:szCs w:val="24"/>
          <w:lang w:val="kk-KZ"/>
        </w:rPr>
        <w:t xml:space="preserve"> оқу жылы</w:t>
      </w:r>
    </w:p>
    <w:p w14:paraId="23BAD7E8" w14:textId="77777777" w:rsidR="002D594D" w:rsidRPr="00476FA8" w:rsidRDefault="002D594D" w:rsidP="002D594D">
      <w:pPr>
        <w:jc w:val="both"/>
        <w:rPr>
          <w:b/>
          <w:sz w:val="24"/>
          <w:szCs w:val="24"/>
          <w:lang w:val="kk-KZ"/>
        </w:rPr>
      </w:pPr>
    </w:p>
    <w:p w14:paraId="51F99F7E" w14:textId="77777777" w:rsidR="002D594D" w:rsidRPr="00476FA8" w:rsidRDefault="002D594D" w:rsidP="002D594D">
      <w:pPr>
        <w:jc w:val="both"/>
        <w:rPr>
          <w:b/>
          <w:sz w:val="24"/>
          <w:szCs w:val="24"/>
          <w:lang w:val="kk-KZ"/>
        </w:rPr>
      </w:pPr>
      <w:r w:rsidRPr="00476FA8">
        <w:rPr>
          <w:b/>
          <w:sz w:val="24"/>
          <w:szCs w:val="24"/>
          <w:lang w:val="kk-KZ"/>
        </w:rPr>
        <w:t xml:space="preserve">Факультет </w:t>
      </w:r>
      <w:r w:rsidRPr="00476FA8">
        <w:rPr>
          <w:b/>
          <w:sz w:val="24"/>
          <w:szCs w:val="24"/>
          <w:u w:val="single"/>
          <w:lang w:val="kk-KZ"/>
        </w:rPr>
        <w:t>Ақпараттық технологиялар</w:t>
      </w:r>
    </w:p>
    <w:p w14:paraId="70689829" w14:textId="39CF325B" w:rsidR="002D594D" w:rsidRPr="00476FA8" w:rsidRDefault="002D594D" w:rsidP="002D594D">
      <w:pPr>
        <w:jc w:val="both"/>
        <w:rPr>
          <w:b/>
          <w:sz w:val="24"/>
          <w:szCs w:val="24"/>
          <w:lang w:val="kk-KZ"/>
        </w:rPr>
      </w:pPr>
      <w:r w:rsidRPr="00476FA8">
        <w:rPr>
          <w:b/>
          <w:sz w:val="24"/>
          <w:szCs w:val="24"/>
          <w:lang w:val="kk-KZ"/>
        </w:rPr>
        <w:t xml:space="preserve">Кафедра </w:t>
      </w:r>
      <w:r w:rsidR="00BA3580" w:rsidRPr="00476FA8">
        <w:rPr>
          <w:b/>
          <w:sz w:val="24"/>
          <w:szCs w:val="24"/>
          <w:u w:val="single"/>
          <w:lang w:val="kk-KZ"/>
        </w:rPr>
        <w:t xml:space="preserve">Жасанды интеллект және </w:t>
      </w:r>
      <w:r w:rsidR="00BA3580" w:rsidRPr="00476FA8">
        <w:rPr>
          <w:b/>
          <w:sz w:val="24"/>
          <w:szCs w:val="24"/>
          <w:u w:val="single"/>
          <w:lang w:val="en-US"/>
        </w:rPr>
        <w:t>Big</w:t>
      </w:r>
      <w:r w:rsidR="00BA3580" w:rsidRPr="00476FA8">
        <w:rPr>
          <w:b/>
          <w:sz w:val="24"/>
          <w:szCs w:val="24"/>
          <w:u w:val="single"/>
        </w:rPr>
        <w:t xml:space="preserve"> </w:t>
      </w:r>
      <w:r w:rsidR="00BA3580" w:rsidRPr="00476FA8">
        <w:rPr>
          <w:b/>
          <w:sz w:val="24"/>
          <w:szCs w:val="24"/>
          <w:u w:val="single"/>
          <w:lang w:val="en-US"/>
        </w:rPr>
        <w:t>Data</w:t>
      </w:r>
    </w:p>
    <w:p w14:paraId="77A2529B" w14:textId="1E154B1B" w:rsidR="002D594D" w:rsidRPr="00476FA8" w:rsidRDefault="002D594D" w:rsidP="002D594D">
      <w:pPr>
        <w:pStyle w:val="a3"/>
        <w:rPr>
          <w:rFonts w:ascii="Times New Roman" w:hAnsi="Times New Roman"/>
          <w:sz w:val="24"/>
          <w:szCs w:val="24"/>
          <w:lang w:val="kk-KZ" w:eastAsia="ar-SA"/>
        </w:rPr>
      </w:pPr>
      <w:r w:rsidRPr="00476FA8">
        <w:rPr>
          <w:rFonts w:ascii="Times New Roman" w:hAnsi="Times New Roman"/>
          <w:b/>
          <w:bCs/>
          <w:sz w:val="24"/>
          <w:szCs w:val="24"/>
          <w:lang w:val="kk-KZ"/>
        </w:rPr>
        <w:t>Шифр және оқыту бағдарламасының бағдарламасы:</w:t>
      </w:r>
      <w:r w:rsidR="002220EF" w:rsidRPr="002220EF">
        <w:rPr>
          <w:lang w:val="kk-KZ"/>
        </w:rPr>
        <w:t xml:space="preserve"> </w:t>
      </w:r>
      <w:r w:rsidR="002220EF" w:rsidRPr="002220EF">
        <w:rPr>
          <w:rFonts w:ascii="Times New Roman" w:hAnsi="Times New Roman"/>
          <w:b/>
          <w:bCs/>
          <w:sz w:val="24"/>
          <w:szCs w:val="24"/>
          <w:lang w:val="kk-KZ"/>
        </w:rPr>
        <w:t>7М07115 Машин</w:t>
      </w:r>
      <w:r w:rsidR="002220EF">
        <w:rPr>
          <w:rFonts w:ascii="Times New Roman" w:hAnsi="Times New Roman"/>
          <w:b/>
          <w:bCs/>
          <w:sz w:val="24"/>
          <w:szCs w:val="24"/>
          <w:lang w:val="kk-KZ"/>
        </w:rPr>
        <w:t>алық оқыту және дерек өңдеу</w:t>
      </w:r>
    </w:p>
    <w:p w14:paraId="2947EBF0" w14:textId="1F3F74CE" w:rsidR="002D594D" w:rsidRPr="002220EF" w:rsidRDefault="002D594D" w:rsidP="002D594D">
      <w:pPr>
        <w:jc w:val="both"/>
        <w:rPr>
          <w:bCs/>
          <w:sz w:val="24"/>
          <w:szCs w:val="24"/>
          <w:lang w:val="kk-KZ"/>
        </w:rPr>
      </w:pPr>
      <w:r w:rsidRPr="00476FA8">
        <w:rPr>
          <w:b/>
          <w:bCs/>
          <w:sz w:val="24"/>
          <w:szCs w:val="24"/>
          <w:lang w:val="kk-KZ"/>
        </w:rPr>
        <w:t>Пән атауы:</w:t>
      </w:r>
      <w:r w:rsidRPr="00476FA8">
        <w:rPr>
          <w:bCs/>
          <w:sz w:val="24"/>
          <w:szCs w:val="24"/>
          <w:lang w:val="kk-KZ"/>
        </w:rPr>
        <w:t xml:space="preserve"> </w:t>
      </w:r>
      <w:r w:rsidR="002220EF" w:rsidRPr="002220EF">
        <w:rPr>
          <w:b/>
          <w:sz w:val="24"/>
          <w:szCs w:val="24"/>
          <w:lang w:val="kk-KZ"/>
        </w:rPr>
        <w:t>Data science</w:t>
      </w:r>
      <w:r w:rsidR="002220EF">
        <w:rPr>
          <w:b/>
          <w:sz w:val="24"/>
          <w:szCs w:val="24"/>
          <w:lang w:val="kk-KZ"/>
        </w:rPr>
        <w:t>-қа арналған бағдарламалау</w:t>
      </w:r>
    </w:p>
    <w:p w14:paraId="473311C1" w14:textId="7866AFBF" w:rsidR="002D594D" w:rsidRPr="00476FA8" w:rsidRDefault="002D594D" w:rsidP="002D594D">
      <w:pPr>
        <w:jc w:val="both"/>
        <w:rPr>
          <w:sz w:val="24"/>
          <w:szCs w:val="24"/>
          <w:lang w:val="kk-KZ"/>
        </w:rPr>
      </w:pPr>
      <w:r w:rsidRPr="00476FA8">
        <w:rPr>
          <w:b/>
          <w:bCs/>
          <w:sz w:val="24"/>
          <w:szCs w:val="24"/>
          <w:lang w:val="kk-KZ"/>
        </w:rPr>
        <w:t>Курс</w:t>
      </w:r>
      <w:r w:rsidRPr="00476FA8">
        <w:rPr>
          <w:bCs/>
          <w:sz w:val="24"/>
          <w:szCs w:val="24"/>
          <w:lang w:val="kk-KZ"/>
        </w:rPr>
        <w:t xml:space="preserve"> </w:t>
      </w:r>
      <w:r w:rsidR="00D022FF" w:rsidRPr="00476FA8">
        <w:rPr>
          <w:bCs/>
          <w:sz w:val="24"/>
          <w:szCs w:val="24"/>
          <w:lang w:val="kk-KZ"/>
        </w:rPr>
        <w:t>1</w:t>
      </w:r>
    </w:p>
    <w:p w14:paraId="75451776" w14:textId="5872F099" w:rsidR="002220EF" w:rsidRDefault="002D594D" w:rsidP="002220EF">
      <w:pPr>
        <w:jc w:val="both"/>
        <w:rPr>
          <w:b/>
          <w:sz w:val="24"/>
          <w:szCs w:val="24"/>
          <w:lang w:val="kk-KZ" w:eastAsia="ar-SA"/>
        </w:rPr>
      </w:pPr>
      <w:r w:rsidRPr="00476FA8">
        <w:rPr>
          <w:b/>
          <w:sz w:val="24"/>
          <w:szCs w:val="24"/>
          <w:lang w:val="kk-KZ" w:eastAsia="ar-SA"/>
        </w:rPr>
        <w:t>Оқытушы:</w:t>
      </w:r>
      <w:r w:rsidR="00D022FF" w:rsidRPr="00476FA8">
        <w:rPr>
          <w:b/>
          <w:sz w:val="24"/>
          <w:szCs w:val="24"/>
          <w:lang w:val="kk-KZ" w:eastAsia="ar-SA"/>
        </w:rPr>
        <w:t xml:space="preserve"> </w:t>
      </w:r>
      <w:r w:rsidR="002220EF" w:rsidRPr="002220EF">
        <w:rPr>
          <w:b/>
          <w:sz w:val="24"/>
          <w:szCs w:val="24"/>
          <w:lang w:val="kk-KZ" w:eastAsia="ar-SA"/>
        </w:rPr>
        <w:t>Мустафин</w:t>
      </w:r>
      <w:r w:rsidR="002220EF">
        <w:rPr>
          <w:b/>
          <w:sz w:val="24"/>
          <w:szCs w:val="24"/>
          <w:lang w:val="kk-KZ" w:eastAsia="ar-SA"/>
        </w:rPr>
        <w:t xml:space="preserve"> С.А.</w:t>
      </w:r>
      <w:r w:rsidR="002220EF" w:rsidRPr="002220EF">
        <w:rPr>
          <w:b/>
          <w:sz w:val="24"/>
          <w:szCs w:val="24"/>
          <w:lang w:val="kk-KZ" w:eastAsia="ar-SA"/>
        </w:rPr>
        <w:t xml:space="preserve"> </w:t>
      </w:r>
    </w:p>
    <w:p w14:paraId="7894518A" w14:textId="76A1F576" w:rsidR="00A94648" w:rsidRPr="00476FA8" w:rsidRDefault="002D594D" w:rsidP="002220EF">
      <w:pPr>
        <w:jc w:val="both"/>
        <w:rPr>
          <w:sz w:val="24"/>
          <w:szCs w:val="24"/>
          <w:lang w:val="kk-KZ"/>
        </w:rPr>
      </w:pPr>
      <w:r w:rsidRPr="00476FA8">
        <w:rPr>
          <w:b/>
          <w:sz w:val="24"/>
          <w:szCs w:val="24"/>
          <w:lang w:val="kk-KZ"/>
        </w:rPr>
        <w:t xml:space="preserve">Оқыту пәнінің </w:t>
      </w:r>
      <w:r w:rsidR="00891A46" w:rsidRPr="00476FA8">
        <w:rPr>
          <w:b/>
          <w:sz w:val="24"/>
          <w:szCs w:val="24"/>
          <w:lang w:val="kk-KZ"/>
        </w:rPr>
        <w:t>қорытынды</w:t>
      </w:r>
      <w:r w:rsidRPr="00476FA8">
        <w:rPr>
          <w:b/>
          <w:sz w:val="24"/>
          <w:szCs w:val="24"/>
          <w:lang w:val="kk-KZ"/>
        </w:rPr>
        <w:t xml:space="preserve"> бақылауының формасы</w:t>
      </w:r>
      <w:r w:rsidRPr="00476FA8">
        <w:rPr>
          <w:sz w:val="24"/>
          <w:szCs w:val="24"/>
          <w:lang w:val="kk-KZ"/>
        </w:rPr>
        <w:t xml:space="preserve">-  </w:t>
      </w:r>
      <w:r w:rsidR="004E5E61" w:rsidRPr="00476FA8">
        <w:rPr>
          <w:sz w:val="24"/>
          <w:szCs w:val="24"/>
          <w:lang w:val="kk-KZ"/>
        </w:rPr>
        <w:t>ауызша</w:t>
      </w:r>
      <w:r w:rsidRPr="00476FA8">
        <w:rPr>
          <w:sz w:val="24"/>
          <w:szCs w:val="24"/>
          <w:lang w:val="kk-KZ"/>
        </w:rPr>
        <w:t>: дәстүрлі –сұрақ, жауап. Емтихан формасы-синхронды</w:t>
      </w:r>
      <w:r w:rsidR="00A94648" w:rsidRPr="00476FA8">
        <w:rPr>
          <w:sz w:val="24"/>
          <w:szCs w:val="24"/>
          <w:lang w:val="kk-KZ"/>
        </w:rPr>
        <w:t xml:space="preserve">, </w:t>
      </w:r>
      <w:r w:rsidR="00891A46" w:rsidRPr="00476FA8">
        <w:rPr>
          <w:sz w:val="24"/>
          <w:szCs w:val="24"/>
          <w:lang w:val="kk-KZ"/>
        </w:rPr>
        <w:t>о</w:t>
      </w:r>
      <w:r w:rsidR="00A94648" w:rsidRPr="00476FA8">
        <w:rPr>
          <w:sz w:val="24"/>
          <w:szCs w:val="24"/>
          <w:lang w:val="kk-KZ"/>
        </w:rPr>
        <w:t>флайн</w:t>
      </w:r>
    </w:p>
    <w:p w14:paraId="6D0911D1" w14:textId="77777777" w:rsidR="002D594D" w:rsidRPr="00476FA8" w:rsidRDefault="00A94648" w:rsidP="002D594D">
      <w:pPr>
        <w:rPr>
          <w:sz w:val="24"/>
          <w:szCs w:val="24"/>
          <w:lang w:val="kk-KZ"/>
        </w:rPr>
      </w:pPr>
      <w:r w:rsidRPr="00476FA8">
        <w:rPr>
          <w:sz w:val="24"/>
          <w:szCs w:val="24"/>
          <w:lang w:val="kk-KZ"/>
        </w:rPr>
        <w:t>Емтихан дайындалған емтихан кестесінде көрсетілген аудиторияда өтеді.</w:t>
      </w:r>
    </w:p>
    <w:p w14:paraId="0FFD7457" w14:textId="77777777" w:rsidR="002D594D" w:rsidRPr="00476FA8" w:rsidRDefault="002D594D" w:rsidP="00AC0971">
      <w:pPr>
        <w:rPr>
          <w:sz w:val="24"/>
          <w:szCs w:val="24"/>
          <w:lang w:val="kk-KZ"/>
        </w:rPr>
      </w:pPr>
    </w:p>
    <w:p w14:paraId="0964F95D" w14:textId="176E488C" w:rsidR="00994A43" w:rsidRPr="00476FA8" w:rsidRDefault="00994A43" w:rsidP="00476FA8">
      <w:pPr>
        <w:jc w:val="both"/>
        <w:rPr>
          <w:b/>
          <w:sz w:val="24"/>
          <w:szCs w:val="24"/>
          <w:lang w:val="kk-KZ"/>
        </w:rPr>
      </w:pPr>
      <w:r w:rsidRPr="00476FA8">
        <w:rPr>
          <w:b/>
          <w:sz w:val="24"/>
          <w:szCs w:val="24"/>
          <w:lang w:val="kk-KZ"/>
        </w:rPr>
        <w:t>Ұзақтығы</w:t>
      </w:r>
      <w:r w:rsidR="00BB3E70" w:rsidRPr="00476FA8">
        <w:rPr>
          <w:b/>
          <w:sz w:val="24"/>
          <w:szCs w:val="24"/>
          <w:lang w:val="kk-KZ"/>
        </w:rPr>
        <w:t xml:space="preserve"> – </w:t>
      </w:r>
      <w:r w:rsidR="00476FA8" w:rsidRPr="00476FA8">
        <w:rPr>
          <w:bCs/>
          <w:sz w:val="24"/>
          <w:szCs w:val="24"/>
          <w:lang w:val="kk-KZ"/>
        </w:rPr>
        <w:t>студенттің жауап</w:t>
      </w:r>
      <w:r w:rsidR="002771EA">
        <w:rPr>
          <w:bCs/>
          <w:sz w:val="24"/>
          <w:szCs w:val="24"/>
          <w:lang w:val="kk-KZ"/>
        </w:rPr>
        <w:t xml:space="preserve"> </w:t>
      </w:r>
      <w:r w:rsidR="00476FA8" w:rsidRPr="00476FA8">
        <w:rPr>
          <w:bCs/>
          <w:sz w:val="24"/>
          <w:szCs w:val="24"/>
          <w:lang w:val="kk-KZ"/>
        </w:rPr>
        <w:t>бергеніне қарай</w:t>
      </w:r>
      <w:r w:rsidR="00476FA8">
        <w:rPr>
          <w:bCs/>
          <w:sz w:val="24"/>
          <w:szCs w:val="24"/>
          <w:lang w:val="kk-KZ"/>
        </w:rPr>
        <w:t>.</w:t>
      </w:r>
    </w:p>
    <w:p w14:paraId="01BF0A67" w14:textId="77777777" w:rsidR="00BB3E70" w:rsidRPr="00476FA8" w:rsidRDefault="00BB3E70" w:rsidP="00936E25">
      <w:pPr>
        <w:ind w:firstLine="567"/>
        <w:jc w:val="both"/>
        <w:rPr>
          <w:sz w:val="24"/>
          <w:szCs w:val="24"/>
          <w:lang w:val="kk-KZ"/>
        </w:rPr>
      </w:pPr>
    </w:p>
    <w:p w14:paraId="18FECBF1" w14:textId="77777777" w:rsidR="00BB3E70" w:rsidRPr="00476FA8" w:rsidRDefault="00BB3E70" w:rsidP="00936E25">
      <w:pPr>
        <w:ind w:firstLine="567"/>
        <w:jc w:val="both"/>
        <w:rPr>
          <w:sz w:val="24"/>
          <w:szCs w:val="24"/>
          <w:lang w:val="kk-KZ"/>
        </w:rPr>
      </w:pPr>
    </w:p>
    <w:p w14:paraId="01E28AB7" w14:textId="77777777" w:rsidR="00BB3E70" w:rsidRPr="00476FA8" w:rsidRDefault="00BB3E70" w:rsidP="00936E25">
      <w:pPr>
        <w:ind w:firstLine="567"/>
        <w:jc w:val="both"/>
        <w:rPr>
          <w:sz w:val="24"/>
          <w:szCs w:val="24"/>
          <w:lang w:val="kk-KZ"/>
        </w:rPr>
      </w:pPr>
    </w:p>
    <w:p w14:paraId="6AF02E66" w14:textId="67AB10FF" w:rsidR="00994A43" w:rsidRPr="00476FA8" w:rsidRDefault="00936E25" w:rsidP="00936E25">
      <w:pPr>
        <w:ind w:firstLine="567"/>
        <w:jc w:val="both"/>
        <w:rPr>
          <w:sz w:val="24"/>
          <w:szCs w:val="24"/>
          <w:lang w:val="kk-KZ"/>
        </w:rPr>
      </w:pPr>
      <w:r w:rsidRPr="00476FA8">
        <w:rPr>
          <w:sz w:val="24"/>
          <w:szCs w:val="24"/>
          <w:lang w:val="kk-KZ"/>
        </w:rPr>
        <w:t>Емтихан билетінде 3 сұрақ болады: 2 сұрақ теория бойынша,1 сұрақ практикалық тапсырма. Әрбір сұрақтың тұсында жақшаның ішіне пайыздық мөлшерде көрсетілген сәйкес максималды бағасы жазылады.</w:t>
      </w:r>
    </w:p>
    <w:p w14:paraId="1B30E76F" w14:textId="77777777" w:rsidR="00936E25" w:rsidRPr="00476FA8" w:rsidRDefault="00936E25" w:rsidP="004D0319">
      <w:pPr>
        <w:rPr>
          <w:b/>
          <w:sz w:val="24"/>
          <w:szCs w:val="24"/>
          <w:lang w:val="kk-KZ"/>
        </w:rPr>
      </w:pPr>
    </w:p>
    <w:p w14:paraId="3E2B58C7" w14:textId="77777777" w:rsidR="004D0319" w:rsidRPr="00476FA8" w:rsidRDefault="004D0319" w:rsidP="00891A46">
      <w:pPr>
        <w:ind w:firstLine="567"/>
        <w:rPr>
          <w:b/>
          <w:sz w:val="24"/>
          <w:szCs w:val="24"/>
          <w:lang w:val="kk-KZ"/>
        </w:rPr>
      </w:pPr>
      <w:r w:rsidRPr="00476FA8">
        <w:rPr>
          <w:b/>
          <w:sz w:val="24"/>
          <w:szCs w:val="24"/>
          <w:lang w:val="kk-KZ"/>
        </w:rPr>
        <w:t>ЕМТИХАН ТӘРТІБІ</w:t>
      </w:r>
    </w:p>
    <w:p w14:paraId="1FF9A0C3" w14:textId="77777777" w:rsidR="00891A46" w:rsidRPr="00476FA8" w:rsidRDefault="00891A46" w:rsidP="00891A46">
      <w:pPr>
        <w:pStyle w:val="a4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6FA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білім алушы </w:t>
      </w:r>
      <w:r w:rsidRPr="00476FA8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="00FD37BF" w:rsidRPr="00476FA8">
        <w:rPr>
          <w:rFonts w:ascii="Times New Roman" w:hAnsi="Times New Roman" w:cs="Times New Roman"/>
          <w:sz w:val="24"/>
          <w:szCs w:val="24"/>
          <w:lang w:val="kk-KZ"/>
        </w:rPr>
        <w:t xml:space="preserve"> кестесінде көрсетілген уақыттан </w:t>
      </w:r>
      <w:r w:rsidR="00BB3E70" w:rsidRPr="00476FA8">
        <w:rPr>
          <w:rFonts w:ascii="Times New Roman" w:hAnsi="Times New Roman" w:cs="Times New Roman"/>
          <w:sz w:val="24"/>
          <w:szCs w:val="24"/>
          <w:lang w:val="kk-KZ"/>
        </w:rPr>
        <w:t>20 минут</w:t>
      </w:r>
      <w:r w:rsidR="00FD37BF" w:rsidRPr="00476F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B3E70" w:rsidRPr="00476FA8">
        <w:rPr>
          <w:rFonts w:ascii="Times New Roman" w:hAnsi="Times New Roman" w:cs="Times New Roman"/>
          <w:sz w:val="24"/>
          <w:szCs w:val="24"/>
          <w:lang w:val="kk-KZ"/>
        </w:rPr>
        <w:t>бұрын</w:t>
      </w:r>
      <w:r w:rsidRPr="00476FA8">
        <w:rPr>
          <w:rFonts w:ascii="Times New Roman" w:hAnsi="Times New Roman" w:cs="Times New Roman"/>
          <w:sz w:val="24"/>
          <w:szCs w:val="24"/>
          <w:lang w:val="kk-KZ"/>
        </w:rPr>
        <w:t xml:space="preserve"> келуі керек.</w:t>
      </w:r>
    </w:p>
    <w:p w14:paraId="469923D8" w14:textId="77777777" w:rsidR="00FD37BF" w:rsidRPr="00476FA8" w:rsidRDefault="00EC0D1A" w:rsidP="00891A46">
      <w:pPr>
        <w:pStyle w:val="a4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6FA8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FD37BF" w:rsidRPr="00476FA8">
        <w:rPr>
          <w:rFonts w:ascii="Times New Roman" w:hAnsi="Times New Roman" w:cs="Times New Roman"/>
          <w:sz w:val="24"/>
          <w:szCs w:val="24"/>
          <w:lang w:val="kk-KZ"/>
        </w:rPr>
        <w:t>ешігіп келген білім алушы емтиханға кіргізілмейді.</w:t>
      </w:r>
    </w:p>
    <w:p w14:paraId="7C00E87C" w14:textId="77777777" w:rsidR="00891A46" w:rsidRPr="00476FA8" w:rsidRDefault="00891A46" w:rsidP="00891A46">
      <w:pPr>
        <w:pStyle w:val="a4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6FA8">
        <w:rPr>
          <w:rFonts w:ascii="Times New Roman" w:hAnsi="Times New Roman" w:cs="Times New Roman"/>
          <w:sz w:val="24"/>
          <w:szCs w:val="24"/>
          <w:lang w:val="kk-KZ"/>
        </w:rPr>
        <w:t>өзімен бірге өзінің жеке төлқұжатын, қалам мен қарындаш алып келуі керек.</w:t>
      </w:r>
    </w:p>
    <w:p w14:paraId="49E3E724" w14:textId="77777777" w:rsidR="00891A46" w:rsidRPr="00476FA8" w:rsidRDefault="00891A46" w:rsidP="00891A46">
      <w:pPr>
        <w:pStyle w:val="a4"/>
        <w:numPr>
          <w:ilvl w:val="0"/>
          <w:numId w:val="3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6FA8">
        <w:rPr>
          <w:rFonts w:ascii="Times New Roman" w:hAnsi="Times New Roman" w:cs="Times New Roman"/>
          <w:sz w:val="24"/>
          <w:szCs w:val="24"/>
          <w:lang w:val="kk-KZ"/>
        </w:rPr>
        <w:t xml:space="preserve">санитарлық норманы сақтау мақсатында бетпердесі </w:t>
      </w:r>
      <w:r w:rsidRPr="00476FA8">
        <w:rPr>
          <w:rFonts w:ascii="Times New Roman" w:hAnsi="Times New Roman" w:cs="Times New Roman"/>
          <w:sz w:val="24"/>
          <w:szCs w:val="24"/>
        </w:rPr>
        <w:t>(</w:t>
      </w:r>
      <w:r w:rsidRPr="00476FA8">
        <w:rPr>
          <w:rFonts w:ascii="Times New Roman" w:hAnsi="Times New Roman" w:cs="Times New Roman"/>
          <w:sz w:val="24"/>
          <w:szCs w:val="24"/>
          <w:lang w:val="kk-KZ"/>
        </w:rPr>
        <w:t>маскасы) болуы керек.</w:t>
      </w:r>
    </w:p>
    <w:p w14:paraId="472720ED" w14:textId="77777777" w:rsidR="00891A46" w:rsidRPr="00476FA8" w:rsidRDefault="00891A46" w:rsidP="00891A46">
      <w:pPr>
        <w:pStyle w:val="Default"/>
        <w:numPr>
          <w:ilvl w:val="0"/>
          <w:numId w:val="31"/>
        </w:numPr>
        <w:ind w:left="1134" w:hanging="425"/>
        <w:jc w:val="both"/>
        <w:rPr>
          <w:bCs/>
          <w:lang w:val="kk-KZ"/>
        </w:rPr>
      </w:pPr>
      <w:r w:rsidRPr="00476FA8">
        <w:rPr>
          <w:lang w:val="kk-KZ"/>
        </w:rPr>
        <w:t xml:space="preserve">емтихан барысында смартфондарды, калькуляторларды, сөздіктерді, шпаргалкаларды және т.б. қосымша материалдарды қолдануға болмайды және басқа білім алушылармен сөйлесуге тиым салынады. </w:t>
      </w:r>
      <w:r w:rsidR="00FD37BF" w:rsidRPr="00476FA8">
        <w:rPr>
          <w:lang w:val="kk-KZ"/>
        </w:rPr>
        <w:t>о</w:t>
      </w:r>
      <w:r w:rsidRPr="00476FA8">
        <w:rPr>
          <w:lang w:val="kk-KZ"/>
        </w:rPr>
        <w:t>сы айтылған ескертулерді бұзған жағдайда акт құрылып білім алушы емтиханнан шығарылып жіберіледі. Және пәннің емтихан ведомостіне «F» (қанағаттандырарлықсыз немесе қанағаттанарлық емес) бағасы қойылады.</w:t>
      </w:r>
    </w:p>
    <w:p w14:paraId="4326FD90" w14:textId="77777777" w:rsidR="00FD37BF" w:rsidRPr="00476FA8" w:rsidRDefault="00FD37BF" w:rsidP="00AC0971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9DA5281" w14:textId="77777777" w:rsidR="00AC0971" w:rsidRPr="00476FA8" w:rsidRDefault="00191708" w:rsidP="00AC0971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76FA8">
        <w:rPr>
          <w:rFonts w:ascii="Times New Roman" w:hAnsi="Times New Roman"/>
          <w:b/>
          <w:sz w:val="24"/>
          <w:szCs w:val="24"/>
          <w:lang w:val="kk-KZ"/>
        </w:rPr>
        <w:t>Емтихан кезінде студенттің іс-әрекеті</w:t>
      </w:r>
    </w:p>
    <w:p w14:paraId="579C0CDB" w14:textId="77777777" w:rsidR="00FD37BF" w:rsidRPr="00476FA8" w:rsidRDefault="00FD37BF" w:rsidP="00AC0971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ADD0527" w14:textId="0931D312" w:rsidR="0026564B" w:rsidRPr="00476FA8" w:rsidRDefault="00FD37BF" w:rsidP="0026564B">
      <w:pPr>
        <w:pStyle w:val="a4"/>
        <w:numPr>
          <w:ilvl w:val="0"/>
          <w:numId w:val="3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6FA8">
        <w:rPr>
          <w:rFonts w:ascii="Times New Roman" w:hAnsi="Times New Roman" w:cs="Times New Roman"/>
          <w:sz w:val="24"/>
          <w:szCs w:val="24"/>
          <w:lang w:val="kk-KZ"/>
        </w:rPr>
        <w:t>емтиханның бастал</w:t>
      </w:r>
      <w:r w:rsidR="0047765C" w:rsidRPr="00476FA8">
        <w:rPr>
          <w:rFonts w:ascii="Times New Roman" w:hAnsi="Times New Roman" w:cs="Times New Roman"/>
          <w:sz w:val="24"/>
          <w:szCs w:val="24"/>
          <w:lang w:val="kk-KZ"/>
        </w:rPr>
        <w:t xml:space="preserve">ған </w:t>
      </w:r>
      <w:r w:rsidRPr="00476FA8">
        <w:rPr>
          <w:rFonts w:ascii="Times New Roman" w:hAnsi="Times New Roman" w:cs="Times New Roman"/>
          <w:sz w:val="24"/>
          <w:szCs w:val="24"/>
          <w:lang w:val="kk-KZ"/>
        </w:rPr>
        <w:t>уақыт</w:t>
      </w:r>
      <w:r w:rsidR="0047765C" w:rsidRPr="00476FA8">
        <w:rPr>
          <w:rFonts w:ascii="Times New Roman" w:hAnsi="Times New Roman" w:cs="Times New Roman"/>
          <w:sz w:val="24"/>
          <w:szCs w:val="24"/>
          <w:lang w:val="kk-KZ"/>
        </w:rPr>
        <w:t>ында</w:t>
      </w:r>
      <w:r w:rsidRPr="00476FA8">
        <w:rPr>
          <w:rFonts w:ascii="Times New Roman" w:hAnsi="Times New Roman" w:cs="Times New Roman"/>
          <w:sz w:val="24"/>
          <w:szCs w:val="24"/>
          <w:lang w:val="kk-KZ"/>
        </w:rPr>
        <w:t xml:space="preserve"> оқытушылар келу парағында білім алушыларды </w:t>
      </w:r>
      <w:r w:rsidR="0047765C" w:rsidRPr="00476FA8">
        <w:rPr>
          <w:rFonts w:ascii="Times New Roman" w:hAnsi="Times New Roman" w:cs="Times New Roman"/>
          <w:sz w:val="24"/>
          <w:szCs w:val="24"/>
          <w:lang w:val="kk-KZ"/>
        </w:rPr>
        <w:t xml:space="preserve">біртіндеп аудиторияға кіргізіп, </w:t>
      </w:r>
      <w:r w:rsidR="0026564B" w:rsidRPr="00476FA8">
        <w:rPr>
          <w:rFonts w:ascii="Times New Roman" w:hAnsi="Times New Roman" w:cs="Times New Roman"/>
          <w:sz w:val="24"/>
          <w:szCs w:val="24"/>
          <w:lang w:val="kk-KZ"/>
        </w:rPr>
        <w:t>келу парағына қол қойдырады. Одан кейін билетті алғаннан кейін ара қашықтықты сақтай отырып отырғызады.</w:t>
      </w:r>
    </w:p>
    <w:p w14:paraId="4A11FDA9" w14:textId="577B1D59" w:rsidR="00FD37BF" w:rsidRPr="00476FA8" w:rsidRDefault="00FD37BF" w:rsidP="00D612DE">
      <w:pPr>
        <w:pStyle w:val="Default"/>
        <w:numPr>
          <w:ilvl w:val="0"/>
          <w:numId w:val="31"/>
        </w:numPr>
        <w:ind w:left="567" w:firstLine="0"/>
        <w:jc w:val="both"/>
        <w:rPr>
          <w:lang w:val="kk-KZ"/>
        </w:rPr>
      </w:pPr>
      <w:r w:rsidRPr="00476FA8">
        <w:rPr>
          <w:lang w:val="kk-KZ"/>
        </w:rPr>
        <w:t xml:space="preserve">емтихан билетінің сұрақтарына </w:t>
      </w:r>
      <w:r w:rsidR="0047765C" w:rsidRPr="00476FA8">
        <w:rPr>
          <w:lang w:val="kk-KZ"/>
        </w:rPr>
        <w:t>30</w:t>
      </w:r>
      <w:r w:rsidR="00EC3023" w:rsidRPr="00476FA8">
        <w:rPr>
          <w:lang w:val="kk-KZ"/>
        </w:rPr>
        <w:t xml:space="preserve"> мин дайындалып </w:t>
      </w:r>
      <w:r w:rsidRPr="00476FA8">
        <w:rPr>
          <w:lang w:val="kk-KZ"/>
        </w:rPr>
        <w:t xml:space="preserve">жауап </w:t>
      </w:r>
      <w:r w:rsidR="00EC3023" w:rsidRPr="00476FA8">
        <w:rPr>
          <w:lang w:val="kk-KZ"/>
        </w:rPr>
        <w:t>береді</w:t>
      </w:r>
      <w:r w:rsidR="0026564B" w:rsidRPr="00476FA8">
        <w:rPr>
          <w:lang w:val="kk-KZ"/>
        </w:rPr>
        <w:t>.</w:t>
      </w:r>
    </w:p>
    <w:p w14:paraId="2F3D13EA" w14:textId="77777777" w:rsidR="00E35799" w:rsidRPr="00476FA8" w:rsidRDefault="00E35799" w:rsidP="00AC0971">
      <w:pPr>
        <w:jc w:val="center"/>
        <w:rPr>
          <w:b/>
          <w:sz w:val="24"/>
          <w:szCs w:val="24"/>
          <w:lang w:val="kk-KZ"/>
        </w:rPr>
      </w:pPr>
    </w:p>
    <w:p w14:paraId="5531B17A" w14:textId="77777777" w:rsidR="00974750" w:rsidRDefault="00974750" w:rsidP="00974750">
      <w:pPr>
        <w:jc w:val="center"/>
        <w:rPr>
          <w:b/>
          <w:sz w:val="24"/>
          <w:szCs w:val="24"/>
          <w:lang w:val="kk-KZ"/>
        </w:rPr>
      </w:pPr>
      <w:r w:rsidRPr="00476FA8">
        <w:rPr>
          <w:b/>
          <w:sz w:val="24"/>
          <w:szCs w:val="24"/>
          <w:lang w:val="kk-KZ"/>
        </w:rPr>
        <w:t>Емтихан сұрақтары құрылған тақырыптар (бағдарлама)</w:t>
      </w:r>
    </w:p>
    <w:p w14:paraId="2AC2326B" w14:textId="77777777" w:rsidR="002220EF" w:rsidRPr="00476FA8" w:rsidRDefault="002220EF" w:rsidP="00974750">
      <w:pPr>
        <w:jc w:val="center"/>
        <w:rPr>
          <w:b/>
          <w:sz w:val="24"/>
          <w:szCs w:val="24"/>
          <w:lang w:val="kk-KZ"/>
        </w:rPr>
      </w:pPr>
      <w:bookmarkStart w:id="0" w:name="_GoBack"/>
      <w:bookmarkEnd w:id="0"/>
    </w:p>
    <w:p w14:paraId="04F5D9D6" w14:textId="77777777" w:rsidR="002220EF" w:rsidRPr="002220EF" w:rsidRDefault="002220EF" w:rsidP="002220EF">
      <w:pPr>
        <w:rPr>
          <w:rFonts w:eastAsiaTheme="minorHAnsi"/>
          <w:sz w:val="22"/>
          <w:szCs w:val="24"/>
          <w:lang w:val="kk-KZ" w:eastAsia="en-US"/>
        </w:rPr>
      </w:pPr>
      <w:r w:rsidRPr="002220EF">
        <w:rPr>
          <w:rFonts w:eastAsiaTheme="minorHAnsi"/>
          <w:sz w:val="22"/>
          <w:szCs w:val="24"/>
          <w:lang w:val="kk-KZ" w:eastAsia="en-US"/>
        </w:rPr>
        <w:t>1. Потенциалдық функциялар әдісі айтыңыз</w:t>
      </w:r>
    </w:p>
    <w:p w14:paraId="66B29306" w14:textId="77777777" w:rsidR="002220EF" w:rsidRPr="002220EF" w:rsidRDefault="002220EF" w:rsidP="002220EF">
      <w:pPr>
        <w:rPr>
          <w:rFonts w:eastAsiaTheme="minorHAnsi"/>
          <w:sz w:val="22"/>
          <w:szCs w:val="24"/>
          <w:lang w:val="kk-KZ" w:eastAsia="en-US"/>
        </w:rPr>
      </w:pPr>
      <w:r w:rsidRPr="002220EF">
        <w:rPr>
          <w:rFonts w:eastAsiaTheme="minorHAnsi"/>
          <w:sz w:val="22"/>
          <w:szCs w:val="24"/>
          <w:lang w:val="kk-KZ" w:eastAsia="en-US"/>
        </w:rPr>
        <w:t>2. Кластерлік талдау талдап көрсетіңіз</w:t>
      </w:r>
    </w:p>
    <w:p w14:paraId="6BBF346E" w14:textId="77777777" w:rsidR="002220EF" w:rsidRPr="002220EF" w:rsidRDefault="002220EF" w:rsidP="002220EF">
      <w:pPr>
        <w:rPr>
          <w:rFonts w:eastAsiaTheme="minorHAnsi"/>
          <w:sz w:val="22"/>
          <w:szCs w:val="24"/>
          <w:lang w:val="kk-KZ" w:eastAsia="en-US"/>
        </w:rPr>
      </w:pPr>
      <w:r w:rsidRPr="002220EF">
        <w:rPr>
          <w:rFonts w:eastAsiaTheme="minorHAnsi"/>
          <w:sz w:val="22"/>
          <w:szCs w:val="24"/>
          <w:lang w:val="kk-KZ" w:eastAsia="en-US"/>
        </w:rPr>
        <w:t>3. Өлшемді кішірейту әдісін түсіндіріңіз</w:t>
      </w:r>
    </w:p>
    <w:p w14:paraId="214B4557" w14:textId="77777777" w:rsidR="002220EF" w:rsidRPr="002220EF" w:rsidRDefault="002220EF" w:rsidP="002220EF">
      <w:pPr>
        <w:rPr>
          <w:rFonts w:eastAsiaTheme="minorHAnsi"/>
          <w:sz w:val="22"/>
          <w:szCs w:val="24"/>
          <w:lang w:val="kk-KZ" w:eastAsia="en-US"/>
        </w:rPr>
      </w:pPr>
      <w:r w:rsidRPr="002220EF">
        <w:rPr>
          <w:rFonts w:eastAsiaTheme="minorHAnsi"/>
          <w:sz w:val="22"/>
          <w:szCs w:val="24"/>
          <w:lang w:val="kk-KZ" w:eastAsia="en-US"/>
        </w:rPr>
        <w:t>4. Бейнені тану мәселесінің қойылымын айтыңыз</w:t>
      </w:r>
    </w:p>
    <w:p w14:paraId="5FAFEB4D" w14:textId="77777777" w:rsidR="002220EF" w:rsidRPr="002220EF" w:rsidRDefault="002220EF" w:rsidP="002220EF">
      <w:pPr>
        <w:rPr>
          <w:rFonts w:eastAsiaTheme="minorHAnsi"/>
          <w:sz w:val="22"/>
          <w:szCs w:val="24"/>
          <w:lang w:val="kk-KZ" w:eastAsia="en-US"/>
        </w:rPr>
      </w:pPr>
      <w:r w:rsidRPr="002220EF">
        <w:rPr>
          <w:rFonts w:eastAsiaTheme="minorHAnsi"/>
          <w:sz w:val="22"/>
          <w:szCs w:val="24"/>
          <w:lang w:val="kk-KZ" w:eastAsia="en-US"/>
        </w:rPr>
        <w:t>5. Автоматты жіктеу тапсырмаларының мәлімдемесін түсіндіріңіз</w:t>
      </w:r>
    </w:p>
    <w:p w14:paraId="7AE2DADC" w14:textId="77777777" w:rsidR="002220EF" w:rsidRPr="002220EF" w:rsidRDefault="002220EF" w:rsidP="002220EF">
      <w:pPr>
        <w:rPr>
          <w:rFonts w:eastAsiaTheme="minorHAnsi"/>
          <w:sz w:val="22"/>
          <w:szCs w:val="24"/>
          <w:lang w:val="kk-KZ" w:eastAsia="en-US"/>
        </w:rPr>
      </w:pPr>
      <w:r w:rsidRPr="002220EF">
        <w:rPr>
          <w:rFonts w:eastAsiaTheme="minorHAnsi"/>
          <w:sz w:val="22"/>
          <w:szCs w:val="24"/>
          <w:lang w:val="kk-KZ" w:eastAsia="en-US"/>
        </w:rPr>
        <w:t>6. Нормализация туралы түсінік</w:t>
      </w:r>
    </w:p>
    <w:p w14:paraId="6BF32DB8" w14:textId="77777777" w:rsidR="002220EF" w:rsidRPr="002220EF" w:rsidRDefault="002220EF" w:rsidP="002220EF">
      <w:pPr>
        <w:rPr>
          <w:rFonts w:eastAsiaTheme="minorHAnsi"/>
          <w:sz w:val="22"/>
          <w:szCs w:val="24"/>
          <w:lang w:val="kk-KZ" w:eastAsia="en-US"/>
        </w:rPr>
      </w:pPr>
      <w:r w:rsidRPr="002220EF">
        <w:rPr>
          <w:rFonts w:eastAsiaTheme="minorHAnsi"/>
          <w:sz w:val="22"/>
          <w:szCs w:val="24"/>
          <w:lang w:val="kk-KZ" w:eastAsia="en-US"/>
        </w:rPr>
        <w:t>7. Нормализация түрлерін ашып көрсетіңіз</w:t>
      </w:r>
    </w:p>
    <w:p w14:paraId="6B2DD929" w14:textId="77777777" w:rsidR="002220EF" w:rsidRPr="002220EF" w:rsidRDefault="002220EF" w:rsidP="002220EF">
      <w:pPr>
        <w:rPr>
          <w:rFonts w:eastAsiaTheme="minorHAnsi"/>
          <w:sz w:val="22"/>
          <w:szCs w:val="24"/>
          <w:lang w:val="kk-KZ" w:eastAsia="en-US"/>
        </w:rPr>
      </w:pPr>
      <w:r w:rsidRPr="002220EF">
        <w:rPr>
          <w:rFonts w:eastAsiaTheme="minorHAnsi"/>
          <w:sz w:val="22"/>
          <w:szCs w:val="24"/>
          <w:lang w:val="kk-KZ" w:eastAsia="en-US"/>
        </w:rPr>
        <w:t>8. Бутстреп әдісін айтыңыз</w:t>
      </w:r>
    </w:p>
    <w:p w14:paraId="58F0FAB2" w14:textId="77777777" w:rsidR="002220EF" w:rsidRPr="002220EF" w:rsidRDefault="002220EF" w:rsidP="002220EF">
      <w:pPr>
        <w:rPr>
          <w:rFonts w:eastAsiaTheme="minorHAnsi"/>
          <w:sz w:val="22"/>
          <w:szCs w:val="24"/>
          <w:lang w:val="kk-KZ" w:eastAsia="en-US"/>
        </w:rPr>
      </w:pPr>
      <w:r w:rsidRPr="002220EF">
        <w:rPr>
          <w:rFonts w:eastAsiaTheme="minorHAnsi"/>
          <w:sz w:val="22"/>
          <w:szCs w:val="24"/>
          <w:lang w:val="kk-KZ" w:eastAsia="en-US"/>
        </w:rPr>
        <w:lastRenderedPageBreak/>
        <w:t>9. Экстраполяция және интерполяцияны түсіндіріңіз</w:t>
      </w:r>
    </w:p>
    <w:p w14:paraId="3A35E3EA" w14:textId="2FCE61CC" w:rsidR="00974750" w:rsidRDefault="002220EF" w:rsidP="002220EF">
      <w:pPr>
        <w:rPr>
          <w:rFonts w:eastAsiaTheme="minorHAnsi"/>
          <w:sz w:val="22"/>
          <w:szCs w:val="24"/>
          <w:lang w:val="kk-KZ" w:eastAsia="en-US"/>
        </w:rPr>
      </w:pPr>
      <w:r w:rsidRPr="002220EF">
        <w:rPr>
          <w:rFonts w:eastAsiaTheme="minorHAnsi"/>
          <w:sz w:val="22"/>
          <w:szCs w:val="24"/>
          <w:lang w:val="kk-KZ" w:eastAsia="en-US"/>
        </w:rPr>
        <w:t>10. Регрессиялық талдау айтыңыз</w:t>
      </w:r>
    </w:p>
    <w:p w14:paraId="28B7E8DF" w14:textId="77777777" w:rsidR="002220EF" w:rsidRPr="00476FA8" w:rsidRDefault="002220EF" w:rsidP="002220EF">
      <w:pPr>
        <w:rPr>
          <w:sz w:val="24"/>
          <w:szCs w:val="24"/>
          <w:lang w:val="kk-KZ"/>
        </w:rPr>
      </w:pPr>
    </w:p>
    <w:p w14:paraId="407563CC" w14:textId="77777777" w:rsidR="00974750" w:rsidRDefault="00974750" w:rsidP="00974750">
      <w:pPr>
        <w:jc w:val="center"/>
        <w:rPr>
          <w:b/>
          <w:sz w:val="24"/>
          <w:szCs w:val="24"/>
          <w:lang w:val="kk-KZ"/>
        </w:rPr>
      </w:pPr>
      <w:r w:rsidRPr="00476FA8">
        <w:rPr>
          <w:b/>
          <w:sz w:val="24"/>
          <w:szCs w:val="24"/>
          <w:lang w:val="kk-KZ"/>
        </w:rPr>
        <w:t>ҰСЫНЫЛҒАН ӘДЕБИЕТТЕР</w:t>
      </w:r>
    </w:p>
    <w:p w14:paraId="326D6B82" w14:textId="77777777" w:rsidR="002220EF" w:rsidRPr="00476FA8" w:rsidRDefault="002220EF" w:rsidP="00974750">
      <w:pPr>
        <w:jc w:val="center"/>
        <w:rPr>
          <w:b/>
          <w:sz w:val="24"/>
          <w:szCs w:val="24"/>
          <w:lang w:val="kk-KZ"/>
        </w:rPr>
      </w:pPr>
    </w:p>
    <w:p w14:paraId="75FEA79B" w14:textId="77777777" w:rsidR="002220EF" w:rsidRPr="002220EF" w:rsidRDefault="002220EF" w:rsidP="002220EF">
      <w:pPr>
        <w:jc w:val="both"/>
        <w:rPr>
          <w:color w:val="000000" w:themeColor="text1"/>
          <w:sz w:val="24"/>
          <w:szCs w:val="24"/>
        </w:rPr>
      </w:pPr>
      <w:r w:rsidRPr="002220EF">
        <w:rPr>
          <w:color w:val="000000" w:themeColor="text1"/>
          <w:sz w:val="24"/>
          <w:szCs w:val="24"/>
        </w:rPr>
        <w:t>1. Журавлев Ю. И. Избранные научные труды. - М.: Магистр, 1998. — 420 с.</w:t>
      </w:r>
    </w:p>
    <w:p w14:paraId="4570E669" w14:textId="77777777" w:rsidR="002220EF" w:rsidRPr="002220EF" w:rsidRDefault="002220EF" w:rsidP="002220EF">
      <w:pPr>
        <w:jc w:val="both"/>
        <w:rPr>
          <w:color w:val="000000" w:themeColor="text1"/>
          <w:sz w:val="24"/>
          <w:szCs w:val="24"/>
        </w:rPr>
      </w:pPr>
      <w:r w:rsidRPr="002220EF">
        <w:rPr>
          <w:color w:val="000000" w:themeColor="text1"/>
          <w:sz w:val="24"/>
          <w:szCs w:val="24"/>
        </w:rPr>
        <w:t xml:space="preserve">2. </w:t>
      </w:r>
      <w:proofErr w:type="spellStart"/>
      <w:r w:rsidRPr="002220EF">
        <w:rPr>
          <w:color w:val="000000" w:themeColor="text1"/>
          <w:sz w:val="24"/>
          <w:szCs w:val="24"/>
        </w:rPr>
        <w:t>Блехман</w:t>
      </w:r>
      <w:proofErr w:type="spellEnd"/>
      <w:r w:rsidRPr="002220EF">
        <w:rPr>
          <w:color w:val="000000" w:themeColor="text1"/>
          <w:sz w:val="24"/>
          <w:szCs w:val="24"/>
        </w:rPr>
        <w:t xml:space="preserve"> И.И. Прикладная математика: Предмет, логика и особенности подходов с</w:t>
      </w:r>
    </w:p>
    <w:p w14:paraId="174422CA" w14:textId="77777777" w:rsidR="002220EF" w:rsidRPr="002220EF" w:rsidRDefault="002220EF" w:rsidP="002220EF">
      <w:pPr>
        <w:jc w:val="both"/>
        <w:rPr>
          <w:color w:val="000000" w:themeColor="text1"/>
          <w:sz w:val="24"/>
          <w:szCs w:val="24"/>
        </w:rPr>
      </w:pPr>
      <w:proofErr w:type="gramStart"/>
      <w:r w:rsidRPr="002220EF">
        <w:rPr>
          <w:color w:val="000000" w:themeColor="text1"/>
          <w:sz w:val="24"/>
          <w:szCs w:val="24"/>
        </w:rPr>
        <w:t>примерами</w:t>
      </w:r>
      <w:proofErr w:type="gramEnd"/>
      <w:r w:rsidRPr="002220EF">
        <w:rPr>
          <w:color w:val="000000" w:themeColor="text1"/>
          <w:sz w:val="24"/>
          <w:szCs w:val="24"/>
        </w:rPr>
        <w:t xml:space="preserve"> из механики / И.И. </w:t>
      </w:r>
      <w:proofErr w:type="spellStart"/>
      <w:r w:rsidRPr="002220EF">
        <w:rPr>
          <w:color w:val="000000" w:themeColor="text1"/>
          <w:sz w:val="24"/>
          <w:szCs w:val="24"/>
        </w:rPr>
        <w:t>Блехман</w:t>
      </w:r>
      <w:proofErr w:type="spellEnd"/>
      <w:r w:rsidRPr="002220EF">
        <w:rPr>
          <w:color w:val="000000" w:themeColor="text1"/>
          <w:sz w:val="24"/>
          <w:szCs w:val="24"/>
        </w:rPr>
        <w:t xml:space="preserve"> и др. - Изд. 4-е. – М: URSS, 2007. - 376 с.</w:t>
      </w:r>
    </w:p>
    <w:p w14:paraId="2BF74E4A" w14:textId="77777777" w:rsidR="002220EF" w:rsidRPr="002220EF" w:rsidRDefault="002220EF" w:rsidP="002220EF">
      <w:pPr>
        <w:jc w:val="both"/>
        <w:rPr>
          <w:color w:val="000000" w:themeColor="text1"/>
          <w:sz w:val="24"/>
          <w:szCs w:val="24"/>
        </w:rPr>
      </w:pPr>
      <w:r w:rsidRPr="002220EF">
        <w:rPr>
          <w:color w:val="000000" w:themeColor="text1"/>
          <w:sz w:val="24"/>
          <w:szCs w:val="24"/>
        </w:rPr>
        <w:t>3. Бронштейн И. Н., Семендяев К. А. Справочник по математике для инженеров и</w:t>
      </w:r>
    </w:p>
    <w:p w14:paraId="49833B7B" w14:textId="77777777" w:rsidR="002220EF" w:rsidRPr="002220EF" w:rsidRDefault="002220EF" w:rsidP="002220EF">
      <w:pPr>
        <w:jc w:val="both"/>
        <w:rPr>
          <w:color w:val="000000" w:themeColor="text1"/>
          <w:sz w:val="24"/>
          <w:szCs w:val="24"/>
        </w:rPr>
      </w:pPr>
      <w:proofErr w:type="gramStart"/>
      <w:r w:rsidRPr="002220EF">
        <w:rPr>
          <w:color w:val="000000" w:themeColor="text1"/>
          <w:sz w:val="24"/>
          <w:szCs w:val="24"/>
        </w:rPr>
        <w:t>учащихся</w:t>
      </w:r>
      <w:proofErr w:type="gramEnd"/>
      <w:r w:rsidRPr="002220EF">
        <w:rPr>
          <w:color w:val="000000" w:themeColor="text1"/>
          <w:sz w:val="24"/>
          <w:szCs w:val="24"/>
        </w:rPr>
        <w:t xml:space="preserve"> втузов. – 13 изд., исправленное. – М.: 1986. – 544 с.</w:t>
      </w:r>
    </w:p>
    <w:p w14:paraId="4A8DCC47" w14:textId="77777777" w:rsidR="002220EF" w:rsidRPr="002220EF" w:rsidRDefault="002220EF" w:rsidP="002220EF">
      <w:pPr>
        <w:jc w:val="both"/>
        <w:rPr>
          <w:color w:val="000000" w:themeColor="text1"/>
          <w:sz w:val="24"/>
          <w:szCs w:val="24"/>
        </w:rPr>
      </w:pPr>
      <w:r w:rsidRPr="002220EF">
        <w:rPr>
          <w:color w:val="000000" w:themeColor="text1"/>
          <w:sz w:val="24"/>
          <w:szCs w:val="24"/>
        </w:rPr>
        <w:t xml:space="preserve">4. </w:t>
      </w:r>
      <w:proofErr w:type="spellStart"/>
      <w:r w:rsidRPr="002220EF">
        <w:rPr>
          <w:color w:val="000000" w:themeColor="text1"/>
          <w:sz w:val="24"/>
          <w:szCs w:val="24"/>
        </w:rPr>
        <w:t>Дюран</w:t>
      </w:r>
      <w:proofErr w:type="spellEnd"/>
      <w:r w:rsidRPr="002220EF">
        <w:rPr>
          <w:color w:val="000000" w:themeColor="text1"/>
          <w:sz w:val="24"/>
          <w:szCs w:val="24"/>
        </w:rPr>
        <w:t xml:space="preserve"> Б. Кластерный анализ / </w:t>
      </w:r>
      <w:proofErr w:type="spellStart"/>
      <w:r w:rsidRPr="002220EF">
        <w:rPr>
          <w:color w:val="000000" w:themeColor="text1"/>
          <w:sz w:val="24"/>
          <w:szCs w:val="24"/>
        </w:rPr>
        <w:t>Дюран</w:t>
      </w:r>
      <w:proofErr w:type="spellEnd"/>
      <w:r w:rsidRPr="002220EF">
        <w:rPr>
          <w:color w:val="000000" w:themeColor="text1"/>
          <w:sz w:val="24"/>
          <w:szCs w:val="24"/>
        </w:rPr>
        <w:t xml:space="preserve"> Б., </w:t>
      </w:r>
      <w:proofErr w:type="spellStart"/>
      <w:r w:rsidRPr="002220EF">
        <w:rPr>
          <w:color w:val="000000" w:themeColor="text1"/>
          <w:sz w:val="24"/>
          <w:szCs w:val="24"/>
        </w:rPr>
        <w:t>Оделл</w:t>
      </w:r>
      <w:proofErr w:type="spellEnd"/>
      <w:r w:rsidRPr="002220EF">
        <w:rPr>
          <w:color w:val="000000" w:themeColor="text1"/>
          <w:sz w:val="24"/>
          <w:szCs w:val="24"/>
        </w:rPr>
        <w:t xml:space="preserve"> П. - М.: Статистика, 1977.</w:t>
      </w:r>
    </w:p>
    <w:p w14:paraId="3CE29D87" w14:textId="77777777" w:rsidR="002220EF" w:rsidRPr="002220EF" w:rsidRDefault="002220EF" w:rsidP="002220EF">
      <w:pPr>
        <w:jc w:val="both"/>
        <w:rPr>
          <w:color w:val="000000" w:themeColor="text1"/>
          <w:sz w:val="24"/>
          <w:szCs w:val="24"/>
        </w:rPr>
      </w:pPr>
      <w:r w:rsidRPr="002220EF">
        <w:rPr>
          <w:color w:val="000000" w:themeColor="text1"/>
          <w:sz w:val="24"/>
          <w:szCs w:val="24"/>
        </w:rPr>
        <w:t>5. Круглов В. В., Борисов В. В. ИНС. Теория и практика. – М.-Телеком. -2001</w:t>
      </w:r>
    </w:p>
    <w:p w14:paraId="5CC226CC" w14:textId="77777777" w:rsidR="002220EF" w:rsidRPr="002220EF" w:rsidRDefault="002220EF" w:rsidP="002220EF">
      <w:pPr>
        <w:jc w:val="both"/>
        <w:rPr>
          <w:color w:val="000000" w:themeColor="text1"/>
          <w:sz w:val="24"/>
          <w:szCs w:val="24"/>
        </w:rPr>
      </w:pPr>
      <w:r w:rsidRPr="002220EF">
        <w:rPr>
          <w:color w:val="000000" w:themeColor="text1"/>
          <w:sz w:val="24"/>
          <w:szCs w:val="24"/>
        </w:rPr>
        <w:t>6. Эконометрия. Учебник.</w:t>
      </w:r>
    </w:p>
    <w:p w14:paraId="1F574963" w14:textId="77777777" w:rsidR="002220EF" w:rsidRPr="002220EF" w:rsidRDefault="002220EF" w:rsidP="002220EF">
      <w:pPr>
        <w:jc w:val="both"/>
        <w:rPr>
          <w:color w:val="000000" w:themeColor="text1"/>
          <w:sz w:val="24"/>
          <w:szCs w:val="24"/>
        </w:rPr>
      </w:pPr>
      <w:r w:rsidRPr="002220EF">
        <w:rPr>
          <w:color w:val="000000" w:themeColor="text1"/>
          <w:sz w:val="24"/>
          <w:szCs w:val="24"/>
        </w:rPr>
        <w:t>7. Многомерный статистический анализ</w:t>
      </w:r>
    </w:p>
    <w:p w14:paraId="72A7164E" w14:textId="77777777" w:rsidR="002220EF" w:rsidRPr="002220EF" w:rsidRDefault="002220EF" w:rsidP="002220EF">
      <w:pPr>
        <w:jc w:val="both"/>
        <w:rPr>
          <w:color w:val="000000" w:themeColor="text1"/>
          <w:sz w:val="24"/>
          <w:szCs w:val="24"/>
        </w:rPr>
      </w:pPr>
      <w:r w:rsidRPr="002220EF">
        <w:rPr>
          <w:color w:val="000000" w:themeColor="text1"/>
          <w:sz w:val="24"/>
          <w:szCs w:val="24"/>
        </w:rPr>
        <w:t>8. Степашина Е. В. Алгоритмы редукции кинетических схем сложных химических</w:t>
      </w:r>
    </w:p>
    <w:p w14:paraId="0F0FA926" w14:textId="77777777" w:rsidR="002220EF" w:rsidRPr="002220EF" w:rsidRDefault="002220EF" w:rsidP="002220EF">
      <w:pPr>
        <w:jc w:val="both"/>
        <w:rPr>
          <w:color w:val="000000" w:themeColor="text1"/>
          <w:sz w:val="24"/>
          <w:szCs w:val="24"/>
        </w:rPr>
      </w:pPr>
      <w:proofErr w:type="gramStart"/>
      <w:r w:rsidRPr="002220EF">
        <w:rPr>
          <w:color w:val="000000" w:themeColor="text1"/>
          <w:sz w:val="24"/>
          <w:szCs w:val="24"/>
        </w:rPr>
        <w:t>процессов</w:t>
      </w:r>
      <w:proofErr w:type="gramEnd"/>
      <w:r w:rsidRPr="002220EF">
        <w:rPr>
          <w:color w:val="000000" w:themeColor="text1"/>
          <w:sz w:val="24"/>
          <w:szCs w:val="24"/>
        </w:rPr>
        <w:t>. -: Уфа, 2013. 105 с.</w:t>
      </w:r>
    </w:p>
    <w:p w14:paraId="66D8BF30" w14:textId="77777777" w:rsidR="002220EF" w:rsidRPr="002220EF" w:rsidRDefault="002220EF" w:rsidP="002220EF">
      <w:pPr>
        <w:jc w:val="both"/>
        <w:rPr>
          <w:color w:val="000000" w:themeColor="text1"/>
          <w:sz w:val="24"/>
          <w:szCs w:val="24"/>
        </w:rPr>
      </w:pPr>
      <w:r w:rsidRPr="002220EF">
        <w:rPr>
          <w:color w:val="000000" w:themeColor="text1"/>
          <w:sz w:val="24"/>
          <w:szCs w:val="24"/>
        </w:rPr>
        <w:t>9. Большая Советская Энциклопедия, М. Энциклопедии. – 1990</w:t>
      </w:r>
    </w:p>
    <w:p w14:paraId="20AC04B5" w14:textId="242B90F8" w:rsidR="00F9764E" w:rsidRDefault="002220EF" w:rsidP="002220EF">
      <w:pPr>
        <w:jc w:val="both"/>
        <w:rPr>
          <w:color w:val="000000" w:themeColor="text1"/>
          <w:sz w:val="24"/>
          <w:szCs w:val="24"/>
        </w:rPr>
      </w:pPr>
      <w:r w:rsidRPr="002220EF">
        <w:rPr>
          <w:color w:val="000000" w:themeColor="text1"/>
          <w:sz w:val="24"/>
          <w:szCs w:val="24"/>
        </w:rPr>
        <w:t>10. Информатика. Энциклопедия. Поспелов Дмитрий</w:t>
      </w:r>
    </w:p>
    <w:p w14:paraId="36654F96" w14:textId="77777777" w:rsidR="002220EF" w:rsidRPr="00476FA8" w:rsidRDefault="002220EF" w:rsidP="002220EF">
      <w:pPr>
        <w:jc w:val="both"/>
        <w:rPr>
          <w:color w:val="000000" w:themeColor="text1"/>
        </w:rPr>
      </w:pPr>
    </w:p>
    <w:p w14:paraId="210A1C82" w14:textId="2E76DA93" w:rsidR="00974750" w:rsidRPr="00476FA8" w:rsidRDefault="00974750" w:rsidP="0026564B">
      <w:pPr>
        <w:jc w:val="both"/>
        <w:rPr>
          <w:b/>
          <w:color w:val="000000"/>
          <w:sz w:val="24"/>
          <w:szCs w:val="24"/>
          <w:lang w:val="kk-KZ"/>
        </w:rPr>
      </w:pPr>
      <w:r w:rsidRPr="00476FA8">
        <w:rPr>
          <w:b/>
          <w:sz w:val="24"/>
          <w:szCs w:val="24"/>
          <w:lang w:val="kk-KZ"/>
        </w:rPr>
        <w:t>Бағалау критерийлері (</w:t>
      </w:r>
      <w:r w:rsidRPr="00476FA8">
        <w:rPr>
          <w:b/>
          <w:color w:val="000000"/>
          <w:sz w:val="24"/>
          <w:szCs w:val="24"/>
          <w:lang w:val="kk-KZ"/>
        </w:rPr>
        <w:t xml:space="preserve">Баға межесі): </w:t>
      </w:r>
    </w:p>
    <w:p w14:paraId="1BF47A66" w14:textId="77777777" w:rsidR="00974750" w:rsidRPr="00476FA8" w:rsidRDefault="00974750" w:rsidP="00974750">
      <w:pPr>
        <w:jc w:val="both"/>
        <w:rPr>
          <w:b/>
          <w:color w:val="000000"/>
          <w:sz w:val="24"/>
          <w:szCs w:val="24"/>
          <w:lang w:val="kk-KZ"/>
        </w:rPr>
      </w:pPr>
    </w:p>
    <w:tbl>
      <w:tblPr>
        <w:tblStyle w:val="a8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974750" w:rsidRPr="00476FA8" w14:paraId="2C80AB39" w14:textId="77777777" w:rsidTr="0026182B">
        <w:tc>
          <w:tcPr>
            <w:tcW w:w="3256" w:type="dxa"/>
            <w:vMerge w:val="restart"/>
          </w:tcPr>
          <w:p w14:paraId="0D08665C" w14:textId="77777777" w:rsidR="00974750" w:rsidRPr="00476FA8" w:rsidRDefault="00974750" w:rsidP="0026182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76FA8">
              <w:rPr>
                <w:color w:val="000000"/>
                <w:sz w:val="24"/>
                <w:szCs w:val="24"/>
              </w:rPr>
              <w:t>«</w:t>
            </w:r>
            <w:r w:rsidRPr="00476FA8">
              <w:rPr>
                <w:color w:val="000000"/>
                <w:sz w:val="24"/>
                <w:szCs w:val="24"/>
                <w:lang w:val="kk-KZ"/>
              </w:rPr>
              <w:t>өте жақсы</w:t>
            </w:r>
            <w:r w:rsidRPr="00476FA8">
              <w:rPr>
                <w:color w:val="000000"/>
                <w:sz w:val="24"/>
                <w:szCs w:val="24"/>
              </w:rPr>
              <w:t>» -</w:t>
            </w:r>
          </w:p>
        </w:tc>
        <w:tc>
          <w:tcPr>
            <w:tcW w:w="996" w:type="dxa"/>
            <w:vAlign w:val="center"/>
          </w:tcPr>
          <w:p w14:paraId="164B9FF5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А</w:t>
            </w:r>
          </w:p>
        </w:tc>
        <w:tc>
          <w:tcPr>
            <w:tcW w:w="974" w:type="dxa"/>
            <w:vAlign w:val="center"/>
          </w:tcPr>
          <w:p w14:paraId="6E4426E2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4,0</w:t>
            </w:r>
          </w:p>
        </w:tc>
        <w:tc>
          <w:tcPr>
            <w:tcW w:w="1148" w:type="dxa"/>
            <w:vAlign w:val="center"/>
          </w:tcPr>
          <w:p w14:paraId="4794A4BC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95-100</w:t>
            </w:r>
          </w:p>
        </w:tc>
      </w:tr>
      <w:tr w:rsidR="00974750" w:rsidRPr="00476FA8" w14:paraId="2379F214" w14:textId="77777777" w:rsidTr="0026182B">
        <w:tc>
          <w:tcPr>
            <w:tcW w:w="3256" w:type="dxa"/>
            <w:vMerge/>
          </w:tcPr>
          <w:p w14:paraId="5F3564E6" w14:textId="77777777" w:rsidR="00974750" w:rsidRPr="00476FA8" w:rsidRDefault="00974750" w:rsidP="0026182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1E6CB86E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А-</w:t>
            </w:r>
          </w:p>
        </w:tc>
        <w:tc>
          <w:tcPr>
            <w:tcW w:w="974" w:type="dxa"/>
            <w:vAlign w:val="center"/>
          </w:tcPr>
          <w:p w14:paraId="4BEC0484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3,67</w:t>
            </w:r>
          </w:p>
        </w:tc>
        <w:tc>
          <w:tcPr>
            <w:tcW w:w="1148" w:type="dxa"/>
            <w:vAlign w:val="center"/>
          </w:tcPr>
          <w:p w14:paraId="38760A67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90-94</w:t>
            </w:r>
          </w:p>
        </w:tc>
      </w:tr>
      <w:tr w:rsidR="00974750" w:rsidRPr="00476FA8" w14:paraId="233501BF" w14:textId="77777777" w:rsidTr="0026182B">
        <w:tc>
          <w:tcPr>
            <w:tcW w:w="3256" w:type="dxa"/>
            <w:vMerge w:val="restart"/>
          </w:tcPr>
          <w:p w14:paraId="1848A8E2" w14:textId="77777777" w:rsidR="00974750" w:rsidRPr="00476FA8" w:rsidRDefault="00974750" w:rsidP="0026182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76FA8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476FA8">
              <w:rPr>
                <w:color w:val="000000"/>
                <w:sz w:val="24"/>
                <w:szCs w:val="24"/>
              </w:rPr>
              <w:t>жақсы</w:t>
            </w:r>
            <w:proofErr w:type="spellEnd"/>
            <w:r w:rsidRPr="00476FA8">
              <w:rPr>
                <w:color w:val="000000"/>
                <w:sz w:val="24"/>
                <w:szCs w:val="24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3683A1BF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В+</w:t>
            </w:r>
          </w:p>
        </w:tc>
        <w:tc>
          <w:tcPr>
            <w:tcW w:w="974" w:type="dxa"/>
            <w:vAlign w:val="center"/>
          </w:tcPr>
          <w:p w14:paraId="72E0E657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3,33</w:t>
            </w:r>
          </w:p>
        </w:tc>
        <w:tc>
          <w:tcPr>
            <w:tcW w:w="1148" w:type="dxa"/>
            <w:vAlign w:val="center"/>
          </w:tcPr>
          <w:p w14:paraId="38F17C29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85-89</w:t>
            </w:r>
          </w:p>
        </w:tc>
      </w:tr>
      <w:tr w:rsidR="00974750" w:rsidRPr="00476FA8" w14:paraId="01319848" w14:textId="77777777" w:rsidTr="0026182B">
        <w:tc>
          <w:tcPr>
            <w:tcW w:w="3256" w:type="dxa"/>
            <w:vMerge/>
          </w:tcPr>
          <w:p w14:paraId="4390AF7D" w14:textId="77777777" w:rsidR="00974750" w:rsidRPr="00476FA8" w:rsidRDefault="00974750" w:rsidP="0026182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20A9239B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В</w:t>
            </w:r>
          </w:p>
        </w:tc>
        <w:tc>
          <w:tcPr>
            <w:tcW w:w="974" w:type="dxa"/>
            <w:vAlign w:val="center"/>
          </w:tcPr>
          <w:p w14:paraId="13C7B8F1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3,0</w:t>
            </w:r>
          </w:p>
        </w:tc>
        <w:tc>
          <w:tcPr>
            <w:tcW w:w="1148" w:type="dxa"/>
            <w:vAlign w:val="center"/>
          </w:tcPr>
          <w:p w14:paraId="700EC1E6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80-84</w:t>
            </w:r>
          </w:p>
        </w:tc>
      </w:tr>
      <w:tr w:rsidR="00974750" w:rsidRPr="00476FA8" w14:paraId="7F7A6537" w14:textId="77777777" w:rsidTr="0026182B">
        <w:tc>
          <w:tcPr>
            <w:tcW w:w="3256" w:type="dxa"/>
            <w:vMerge/>
          </w:tcPr>
          <w:p w14:paraId="66ABC238" w14:textId="77777777" w:rsidR="00974750" w:rsidRPr="00476FA8" w:rsidRDefault="00974750" w:rsidP="0026182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6646C3CC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В-</w:t>
            </w:r>
          </w:p>
        </w:tc>
        <w:tc>
          <w:tcPr>
            <w:tcW w:w="974" w:type="dxa"/>
            <w:vAlign w:val="center"/>
          </w:tcPr>
          <w:p w14:paraId="43D24C2A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2,67</w:t>
            </w:r>
          </w:p>
        </w:tc>
        <w:tc>
          <w:tcPr>
            <w:tcW w:w="1148" w:type="dxa"/>
            <w:vAlign w:val="center"/>
          </w:tcPr>
          <w:p w14:paraId="75C0C60A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75-79</w:t>
            </w:r>
          </w:p>
        </w:tc>
      </w:tr>
      <w:tr w:rsidR="00974750" w:rsidRPr="00476FA8" w14:paraId="452D0E15" w14:textId="77777777" w:rsidTr="0026182B">
        <w:tc>
          <w:tcPr>
            <w:tcW w:w="3256" w:type="dxa"/>
            <w:vMerge/>
          </w:tcPr>
          <w:p w14:paraId="1589EB4A" w14:textId="77777777" w:rsidR="00974750" w:rsidRPr="00476FA8" w:rsidRDefault="00974750" w:rsidP="0026182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6714368B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С+</w:t>
            </w:r>
          </w:p>
        </w:tc>
        <w:tc>
          <w:tcPr>
            <w:tcW w:w="974" w:type="dxa"/>
            <w:vAlign w:val="center"/>
          </w:tcPr>
          <w:p w14:paraId="0D7D6956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2,33</w:t>
            </w:r>
          </w:p>
        </w:tc>
        <w:tc>
          <w:tcPr>
            <w:tcW w:w="1148" w:type="dxa"/>
            <w:vAlign w:val="center"/>
          </w:tcPr>
          <w:p w14:paraId="1F3EBEDE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70-74</w:t>
            </w:r>
          </w:p>
        </w:tc>
      </w:tr>
      <w:tr w:rsidR="00974750" w:rsidRPr="00476FA8" w14:paraId="6605377B" w14:textId="77777777" w:rsidTr="0026182B">
        <w:trPr>
          <w:trHeight w:val="317"/>
        </w:trPr>
        <w:tc>
          <w:tcPr>
            <w:tcW w:w="3256" w:type="dxa"/>
            <w:vMerge w:val="restart"/>
          </w:tcPr>
          <w:p w14:paraId="6C8227BF" w14:textId="77777777" w:rsidR="00974750" w:rsidRPr="00476FA8" w:rsidRDefault="00974750" w:rsidP="0026182B">
            <w:pPr>
              <w:ind w:firstLine="29"/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76FA8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476FA8">
              <w:rPr>
                <w:color w:val="000000"/>
                <w:sz w:val="24"/>
                <w:szCs w:val="24"/>
              </w:rPr>
              <w:t>қанағаттанарлық</w:t>
            </w:r>
            <w:proofErr w:type="spellEnd"/>
            <w:r w:rsidRPr="00476FA8">
              <w:rPr>
                <w:color w:val="000000"/>
                <w:sz w:val="24"/>
                <w:szCs w:val="24"/>
              </w:rPr>
              <w:t xml:space="preserve">» - </w:t>
            </w:r>
          </w:p>
        </w:tc>
        <w:tc>
          <w:tcPr>
            <w:tcW w:w="996" w:type="dxa"/>
            <w:vAlign w:val="center"/>
          </w:tcPr>
          <w:p w14:paraId="583BCEB5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С</w:t>
            </w:r>
          </w:p>
        </w:tc>
        <w:tc>
          <w:tcPr>
            <w:tcW w:w="974" w:type="dxa"/>
            <w:vAlign w:val="center"/>
          </w:tcPr>
          <w:p w14:paraId="0975ED91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2,0</w:t>
            </w:r>
          </w:p>
        </w:tc>
        <w:tc>
          <w:tcPr>
            <w:tcW w:w="1148" w:type="dxa"/>
            <w:vAlign w:val="center"/>
          </w:tcPr>
          <w:p w14:paraId="0C27982A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65-69</w:t>
            </w:r>
          </w:p>
        </w:tc>
      </w:tr>
      <w:tr w:rsidR="00974750" w:rsidRPr="00476FA8" w14:paraId="566EB828" w14:textId="77777777" w:rsidTr="0026182B">
        <w:trPr>
          <w:trHeight w:val="317"/>
        </w:trPr>
        <w:tc>
          <w:tcPr>
            <w:tcW w:w="3256" w:type="dxa"/>
            <w:vMerge/>
          </w:tcPr>
          <w:p w14:paraId="712E5AAC" w14:textId="77777777" w:rsidR="00974750" w:rsidRPr="00476FA8" w:rsidRDefault="00974750" w:rsidP="0026182B">
            <w:pPr>
              <w:ind w:firstLine="29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1A597564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С-</w:t>
            </w:r>
          </w:p>
        </w:tc>
        <w:tc>
          <w:tcPr>
            <w:tcW w:w="974" w:type="dxa"/>
            <w:vAlign w:val="center"/>
          </w:tcPr>
          <w:p w14:paraId="74F94F5F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1,67</w:t>
            </w:r>
          </w:p>
        </w:tc>
        <w:tc>
          <w:tcPr>
            <w:tcW w:w="1148" w:type="dxa"/>
            <w:vAlign w:val="center"/>
          </w:tcPr>
          <w:p w14:paraId="1B66EBBF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60-64</w:t>
            </w:r>
          </w:p>
        </w:tc>
      </w:tr>
      <w:tr w:rsidR="00974750" w:rsidRPr="00476FA8" w14:paraId="5D7F48A2" w14:textId="77777777" w:rsidTr="0026182B">
        <w:trPr>
          <w:trHeight w:val="317"/>
        </w:trPr>
        <w:tc>
          <w:tcPr>
            <w:tcW w:w="3256" w:type="dxa"/>
            <w:vMerge/>
          </w:tcPr>
          <w:p w14:paraId="709BB217" w14:textId="77777777" w:rsidR="00974750" w:rsidRPr="00476FA8" w:rsidRDefault="00974750" w:rsidP="0026182B">
            <w:pPr>
              <w:ind w:firstLine="29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200C1B36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D+</w:t>
            </w:r>
          </w:p>
        </w:tc>
        <w:tc>
          <w:tcPr>
            <w:tcW w:w="974" w:type="dxa"/>
            <w:vAlign w:val="center"/>
          </w:tcPr>
          <w:p w14:paraId="0B7CAE07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1,33</w:t>
            </w:r>
          </w:p>
        </w:tc>
        <w:tc>
          <w:tcPr>
            <w:tcW w:w="1148" w:type="dxa"/>
            <w:vAlign w:val="center"/>
          </w:tcPr>
          <w:p w14:paraId="492CF9FD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55-59</w:t>
            </w:r>
          </w:p>
        </w:tc>
      </w:tr>
      <w:tr w:rsidR="00974750" w:rsidRPr="00476FA8" w14:paraId="0F4650D0" w14:textId="77777777" w:rsidTr="0026182B">
        <w:trPr>
          <w:trHeight w:val="317"/>
        </w:trPr>
        <w:tc>
          <w:tcPr>
            <w:tcW w:w="3256" w:type="dxa"/>
            <w:vMerge/>
          </w:tcPr>
          <w:p w14:paraId="77125400" w14:textId="77777777" w:rsidR="00974750" w:rsidRPr="00476FA8" w:rsidRDefault="00974750" w:rsidP="0026182B">
            <w:pPr>
              <w:ind w:firstLine="29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152D8C73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D-</w:t>
            </w:r>
          </w:p>
        </w:tc>
        <w:tc>
          <w:tcPr>
            <w:tcW w:w="974" w:type="dxa"/>
            <w:vAlign w:val="center"/>
          </w:tcPr>
          <w:p w14:paraId="0F71C26A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1,0</w:t>
            </w:r>
          </w:p>
        </w:tc>
        <w:tc>
          <w:tcPr>
            <w:tcW w:w="1148" w:type="dxa"/>
            <w:vAlign w:val="center"/>
          </w:tcPr>
          <w:p w14:paraId="1A3C1D8C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50-54</w:t>
            </w:r>
          </w:p>
        </w:tc>
      </w:tr>
      <w:tr w:rsidR="00974750" w:rsidRPr="00476FA8" w14:paraId="2C4533D1" w14:textId="77777777" w:rsidTr="0026182B">
        <w:tc>
          <w:tcPr>
            <w:tcW w:w="3256" w:type="dxa"/>
            <w:vMerge w:val="restart"/>
          </w:tcPr>
          <w:p w14:paraId="179703F2" w14:textId="77777777" w:rsidR="00974750" w:rsidRPr="00476FA8" w:rsidRDefault="00974750" w:rsidP="0026182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76FA8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476FA8">
              <w:rPr>
                <w:color w:val="000000"/>
                <w:sz w:val="24"/>
                <w:szCs w:val="24"/>
              </w:rPr>
              <w:t>қанағаттанарлық</w:t>
            </w:r>
            <w:proofErr w:type="spellEnd"/>
            <w:r w:rsidRPr="00476FA8">
              <w:rPr>
                <w:color w:val="000000"/>
                <w:sz w:val="24"/>
                <w:szCs w:val="24"/>
                <w:lang w:val="kk-KZ"/>
              </w:rPr>
              <w:t xml:space="preserve"> емес</w:t>
            </w:r>
            <w:r w:rsidRPr="00476FA8">
              <w:rPr>
                <w:color w:val="000000"/>
                <w:sz w:val="24"/>
                <w:szCs w:val="24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177F203A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FX</w:t>
            </w:r>
          </w:p>
        </w:tc>
        <w:tc>
          <w:tcPr>
            <w:tcW w:w="974" w:type="dxa"/>
            <w:vAlign w:val="center"/>
          </w:tcPr>
          <w:p w14:paraId="03040539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0,5</w:t>
            </w:r>
          </w:p>
        </w:tc>
        <w:tc>
          <w:tcPr>
            <w:tcW w:w="1148" w:type="dxa"/>
            <w:vAlign w:val="center"/>
          </w:tcPr>
          <w:p w14:paraId="4C491F5E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25-49</w:t>
            </w:r>
          </w:p>
        </w:tc>
      </w:tr>
      <w:tr w:rsidR="00974750" w:rsidRPr="00476FA8" w14:paraId="0D64653F" w14:textId="77777777" w:rsidTr="0026182B">
        <w:tc>
          <w:tcPr>
            <w:tcW w:w="3256" w:type="dxa"/>
            <w:vMerge/>
          </w:tcPr>
          <w:p w14:paraId="75E19B29" w14:textId="77777777" w:rsidR="00974750" w:rsidRPr="00476FA8" w:rsidRDefault="00974750" w:rsidP="0026182B">
            <w:pPr>
              <w:ind w:hanging="331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6B0A639C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F</w:t>
            </w:r>
          </w:p>
        </w:tc>
        <w:tc>
          <w:tcPr>
            <w:tcW w:w="974" w:type="dxa"/>
            <w:vAlign w:val="center"/>
          </w:tcPr>
          <w:p w14:paraId="089C5149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vAlign w:val="center"/>
          </w:tcPr>
          <w:p w14:paraId="6FE70980" w14:textId="77777777" w:rsidR="00974750" w:rsidRPr="00476FA8" w:rsidRDefault="00974750" w:rsidP="0026182B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76FA8">
              <w:rPr>
                <w:sz w:val="24"/>
                <w:szCs w:val="24"/>
              </w:rPr>
              <w:t>0-24</w:t>
            </w:r>
          </w:p>
        </w:tc>
      </w:tr>
    </w:tbl>
    <w:p w14:paraId="5F8CCB2C" w14:textId="77777777" w:rsidR="00974750" w:rsidRPr="00476FA8" w:rsidRDefault="00974750" w:rsidP="00974750">
      <w:pPr>
        <w:jc w:val="both"/>
        <w:rPr>
          <w:b/>
          <w:color w:val="000000"/>
          <w:sz w:val="24"/>
          <w:szCs w:val="24"/>
        </w:rPr>
      </w:pPr>
    </w:p>
    <w:p w14:paraId="375B340C" w14:textId="77777777" w:rsidR="00974750" w:rsidRPr="00476FA8" w:rsidRDefault="00974750" w:rsidP="00974750">
      <w:pPr>
        <w:jc w:val="both"/>
        <w:rPr>
          <w:b/>
          <w:sz w:val="24"/>
          <w:szCs w:val="24"/>
        </w:rPr>
      </w:pPr>
    </w:p>
    <w:p w14:paraId="40E87AC3" w14:textId="77777777" w:rsidR="00974750" w:rsidRPr="00476FA8" w:rsidRDefault="00974750" w:rsidP="00974750">
      <w:pPr>
        <w:rPr>
          <w:sz w:val="24"/>
          <w:szCs w:val="24"/>
        </w:rPr>
      </w:pPr>
    </w:p>
    <w:p w14:paraId="31BA72D7" w14:textId="77777777" w:rsidR="003D2662" w:rsidRPr="00476FA8" w:rsidRDefault="003D2662" w:rsidP="00974750">
      <w:pPr>
        <w:jc w:val="center"/>
        <w:rPr>
          <w:sz w:val="24"/>
          <w:szCs w:val="24"/>
        </w:rPr>
      </w:pPr>
    </w:p>
    <w:sectPr w:rsidR="003D2662" w:rsidRPr="00476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2FE"/>
    <w:multiLevelType w:val="hybridMultilevel"/>
    <w:tmpl w:val="D496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C46A4"/>
    <w:multiLevelType w:val="hybridMultilevel"/>
    <w:tmpl w:val="B1DE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B44B6"/>
    <w:multiLevelType w:val="multilevel"/>
    <w:tmpl w:val="D38AE9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0C3B688C"/>
    <w:multiLevelType w:val="hybridMultilevel"/>
    <w:tmpl w:val="76A898FA"/>
    <w:lvl w:ilvl="0" w:tplc="3D684E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A3A97"/>
    <w:multiLevelType w:val="hybridMultilevel"/>
    <w:tmpl w:val="02A49482"/>
    <w:lvl w:ilvl="0" w:tplc="B75A8B7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413DD"/>
    <w:multiLevelType w:val="hybridMultilevel"/>
    <w:tmpl w:val="26783FEC"/>
    <w:lvl w:ilvl="0" w:tplc="FAF8873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96303"/>
    <w:multiLevelType w:val="multilevel"/>
    <w:tmpl w:val="A9584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81105EF"/>
    <w:multiLevelType w:val="hybridMultilevel"/>
    <w:tmpl w:val="D4A8E9BC"/>
    <w:lvl w:ilvl="0" w:tplc="5B263B30">
      <w:start w:val="1"/>
      <w:numFmt w:val="decimal"/>
      <w:lvlText w:val="%1)"/>
      <w:lvlJc w:val="left"/>
      <w:pPr>
        <w:ind w:left="1782" w:hanging="360"/>
      </w:pPr>
      <w:rPr>
        <w:rFonts w:ascii="Times New Roman" w:eastAsia="Times New Roman" w:hAnsi="Times New Roman" w:cs="Times New Roman" w:hint="default"/>
        <w:color w:val="auto"/>
        <w:spacing w:val="-25"/>
        <w:w w:val="99"/>
        <w:sz w:val="24"/>
        <w:szCs w:val="24"/>
        <w:lang w:val="ru-RU" w:eastAsia="en-US" w:bidi="ar-SA"/>
      </w:rPr>
    </w:lvl>
    <w:lvl w:ilvl="1" w:tplc="61020112">
      <w:start w:val="1"/>
      <w:numFmt w:val="decimal"/>
      <w:lvlText w:val="%2."/>
      <w:lvlJc w:val="left"/>
      <w:pPr>
        <w:ind w:left="2053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8936508A">
      <w:numFmt w:val="bullet"/>
      <w:lvlText w:val="•"/>
      <w:lvlJc w:val="left"/>
      <w:pPr>
        <w:ind w:left="3071" w:hanging="272"/>
      </w:pPr>
      <w:rPr>
        <w:rFonts w:hint="default"/>
        <w:lang w:val="ru-RU" w:eastAsia="en-US" w:bidi="ar-SA"/>
      </w:rPr>
    </w:lvl>
    <w:lvl w:ilvl="3" w:tplc="5156D400">
      <w:numFmt w:val="bullet"/>
      <w:lvlText w:val="•"/>
      <w:lvlJc w:val="left"/>
      <w:pPr>
        <w:ind w:left="4083" w:hanging="272"/>
      </w:pPr>
      <w:rPr>
        <w:rFonts w:hint="default"/>
        <w:lang w:val="ru-RU" w:eastAsia="en-US" w:bidi="ar-SA"/>
      </w:rPr>
    </w:lvl>
    <w:lvl w:ilvl="4" w:tplc="816C8E48">
      <w:numFmt w:val="bullet"/>
      <w:lvlText w:val="•"/>
      <w:lvlJc w:val="left"/>
      <w:pPr>
        <w:ind w:left="5095" w:hanging="272"/>
      </w:pPr>
      <w:rPr>
        <w:rFonts w:hint="default"/>
        <w:lang w:val="ru-RU" w:eastAsia="en-US" w:bidi="ar-SA"/>
      </w:rPr>
    </w:lvl>
    <w:lvl w:ilvl="5" w:tplc="D31A0CDC">
      <w:numFmt w:val="bullet"/>
      <w:lvlText w:val="•"/>
      <w:lvlJc w:val="left"/>
      <w:pPr>
        <w:ind w:left="6107" w:hanging="272"/>
      </w:pPr>
      <w:rPr>
        <w:rFonts w:hint="default"/>
        <w:lang w:val="ru-RU" w:eastAsia="en-US" w:bidi="ar-SA"/>
      </w:rPr>
    </w:lvl>
    <w:lvl w:ilvl="6" w:tplc="94BA52D8">
      <w:numFmt w:val="bullet"/>
      <w:lvlText w:val="•"/>
      <w:lvlJc w:val="left"/>
      <w:pPr>
        <w:ind w:left="7119" w:hanging="272"/>
      </w:pPr>
      <w:rPr>
        <w:rFonts w:hint="default"/>
        <w:lang w:val="ru-RU" w:eastAsia="en-US" w:bidi="ar-SA"/>
      </w:rPr>
    </w:lvl>
    <w:lvl w:ilvl="7" w:tplc="C0421B82">
      <w:numFmt w:val="bullet"/>
      <w:lvlText w:val="•"/>
      <w:lvlJc w:val="left"/>
      <w:pPr>
        <w:ind w:left="8130" w:hanging="272"/>
      </w:pPr>
      <w:rPr>
        <w:rFonts w:hint="default"/>
        <w:lang w:val="ru-RU" w:eastAsia="en-US" w:bidi="ar-SA"/>
      </w:rPr>
    </w:lvl>
    <w:lvl w:ilvl="8" w:tplc="D0887222">
      <w:numFmt w:val="bullet"/>
      <w:lvlText w:val="•"/>
      <w:lvlJc w:val="left"/>
      <w:pPr>
        <w:ind w:left="9142" w:hanging="272"/>
      </w:pPr>
      <w:rPr>
        <w:rFonts w:hint="default"/>
        <w:lang w:val="ru-RU" w:eastAsia="en-US" w:bidi="ar-SA"/>
      </w:rPr>
    </w:lvl>
  </w:abstractNum>
  <w:abstractNum w:abstractNumId="8">
    <w:nsid w:val="1C466E42"/>
    <w:multiLevelType w:val="hybridMultilevel"/>
    <w:tmpl w:val="6E5C5E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2974552"/>
    <w:multiLevelType w:val="hybridMultilevel"/>
    <w:tmpl w:val="C690FAA8"/>
    <w:lvl w:ilvl="0" w:tplc="B3DA68A2">
      <w:start w:val="1"/>
      <w:numFmt w:val="lowerLetter"/>
      <w:lvlText w:val="%1."/>
      <w:lvlJc w:val="left"/>
      <w:pPr>
        <w:ind w:left="207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0">
    <w:nsid w:val="2B744D97"/>
    <w:multiLevelType w:val="multilevel"/>
    <w:tmpl w:val="6C6859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CF86229"/>
    <w:multiLevelType w:val="hybridMultilevel"/>
    <w:tmpl w:val="103E7112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C7BF1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6B579A6"/>
    <w:multiLevelType w:val="hybridMultilevel"/>
    <w:tmpl w:val="5D5266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E962F3F"/>
    <w:multiLevelType w:val="hybridMultilevel"/>
    <w:tmpl w:val="820A18B4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22467"/>
    <w:multiLevelType w:val="multilevel"/>
    <w:tmpl w:val="8682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D0F0CB6"/>
    <w:multiLevelType w:val="hybridMultilevel"/>
    <w:tmpl w:val="B466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36D04"/>
    <w:multiLevelType w:val="hybridMultilevel"/>
    <w:tmpl w:val="E4460EB0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5DEDF9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2" w:tplc="6EDC83F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A830CA4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72C527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AFC8248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4C70E64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1C1EFEBC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72CDD40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8">
    <w:nsid w:val="51BE3B90"/>
    <w:multiLevelType w:val="hybridMultilevel"/>
    <w:tmpl w:val="A7AE4E3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>
    <w:nsid w:val="52321D1E"/>
    <w:multiLevelType w:val="hybridMultilevel"/>
    <w:tmpl w:val="331E5552"/>
    <w:lvl w:ilvl="0" w:tplc="40882AE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52735C6B"/>
    <w:multiLevelType w:val="multilevel"/>
    <w:tmpl w:val="A920B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540E536C"/>
    <w:multiLevelType w:val="hybridMultilevel"/>
    <w:tmpl w:val="7408DA3A"/>
    <w:lvl w:ilvl="0" w:tplc="77BE4C9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950231"/>
    <w:multiLevelType w:val="hybridMultilevel"/>
    <w:tmpl w:val="92ECE6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ABA685C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5BC447FF"/>
    <w:multiLevelType w:val="hybridMultilevel"/>
    <w:tmpl w:val="78908920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FC2217"/>
    <w:multiLevelType w:val="hybridMultilevel"/>
    <w:tmpl w:val="E88242B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6A593A"/>
    <w:multiLevelType w:val="hybridMultilevel"/>
    <w:tmpl w:val="8582753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9E787B"/>
    <w:multiLevelType w:val="hybridMultilevel"/>
    <w:tmpl w:val="BBFAD7D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B12BA"/>
    <w:multiLevelType w:val="hybridMultilevel"/>
    <w:tmpl w:val="2F36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E37C22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718C62A8"/>
    <w:multiLevelType w:val="hybridMultilevel"/>
    <w:tmpl w:val="280A6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916DEF"/>
    <w:multiLevelType w:val="hybridMultilevel"/>
    <w:tmpl w:val="BFE8AD9A"/>
    <w:lvl w:ilvl="0" w:tplc="D522F29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EA1666"/>
    <w:multiLevelType w:val="hybridMultilevel"/>
    <w:tmpl w:val="D8F4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A2450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79DE1EDB"/>
    <w:multiLevelType w:val="hybridMultilevel"/>
    <w:tmpl w:val="EE18C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7"/>
  </w:num>
  <w:num w:numId="4">
    <w:abstractNumId w:val="15"/>
  </w:num>
  <w:num w:numId="5">
    <w:abstractNumId w:val="6"/>
  </w:num>
  <w:num w:numId="6">
    <w:abstractNumId w:val="12"/>
  </w:num>
  <w:num w:numId="7">
    <w:abstractNumId w:val="29"/>
  </w:num>
  <w:num w:numId="8">
    <w:abstractNumId w:val="33"/>
  </w:num>
  <w:num w:numId="9">
    <w:abstractNumId w:val="23"/>
  </w:num>
  <w:num w:numId="10">
    <w:abstractNumId w:val="10"/>
  </w:num>
  <w:num w:numId="11">
    <w:abstractNumId w:val="3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0"/>
  </w:num>
  <w:num w:numId="16">
    <w:abstractNumId w:val="0"/>
  </w:num>
  <w:num w:numId="17">
    <w:abstractNumId w:val="8"/>
  </w:num>
  <w:num w:numId="18">
    <w:abstractNumId w:val="22"/>
  </w:num>
  <w:num w:numId="19">
    <w:abstractNumId w:val="13"/>
  </w:num>
  <w:num w:numId="20">
    <w:abstractNumId w:val="25"/>
  </w:num>
  <w:num w:numId="21">
    <w:abstractNumId w:val="1"/>
  </w:num>
  <w:num w:numId="22">
    <w:abstractNumId w:val="34"/>
  </w:num>
  <w:num w:numId="23">
    <w:abstractNumId w:val="31"/>
  </w:num>
  <w:num w:numId="24">
    <w:abstractNumId w:val="24"/>
  </w:num>
  <w:num w:numId="25">
    <w:abstractNumId w:val="11"/>
  </w:num>
  <w:num w:numId="26">
    <w:abstractNumId w:val="4"/>
  </w:num>
  <w:num w:numId="27">
    <w:abstractNumId w:val="26"/>
  </w:num>
  <w:num w:numId="28">
    <w:abstractNumId w:val="21"/>
  </w:num>
  <w:num w:numId="29">
    <w:abstractNumId w:val="14"/>
  </w:num>
  <w:num w:numId="30">
    <w:abstractNumId w:val="5"/>
  </w:num>
  <w:num w:numId="31">
    <w:abstractNumId w:val="3"/>
  </w:num>
  <w:num w:numId="32">
    <w:abstractNumId w:val="19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50"/>
    <w:rsid w:val="00030B0E"/>
    <w:rsid w:val="00034275"/>
    <w:rsid w:val="001638BD"/>
    <w:rsid w:val="00191708"/>
    <w:rsid w:val="001F1972"/>
    <w:rsid w:val="002220EF"/>
    <w:rsid w:val="0026564B"/>
    <w:rsid w:val="002771EA"/>
    <w:rsid w:val="002D594D"/>
    <w:rsid w:val="003D2662"/>
    <w:rsid w:val="00476FA8"/>
    <w:rsid w:val="0047765C"/>
    <w:rsid w:val="00477B6D"/>
    <w:rsid w:val="004976C5"/>
    <w:rsid w:val="004D0319"/>
    <w:rsid w:val="004E5E61"/>
    <w:rsid w:val="005D6819"/>
    <w:rsid w:val="005F3371"/>
    <w:rsid w:val="00606EA5"/>
    <w:rsid w:val="007223D3"/>
    <w:rsid w:val="00797450"/>
    <w:rsid w:val="007B06E8"/>
    <w:rsid w:val="007B17C2"/>
    <w:rsid w:val="008010E0"/>
    <w:rsid w:val="00801D1E"/>
    <w:rsid w:val="00822844"/>
    <w:rsid w:val="00884EEF"/>
    <w:rsid w:val="00891A46"/>
    <w:rsid w:val="008C3F07"/>
    <w:rsid w:val="008F23BB"/>
    <w:rsid w:val="00936E25"/>
    <w:rsid w:val="00974750"/>
    <w:rsid w:val="00994A43"/>
    <w:rsid w:val="009F1E5E"/>
    <w:rsid w:val="009F5487"/>
    <w:rsid w:val="00A52B9F"/>
    <w:rsid w:val="00A94648"/>
    <w:rsid w:val="00AC0971"/>
    <w:rsid w:val="00AD23A5"/>
    <w:rsid w:val="00AD3B69"/>
    <w:rsid w:val="00AF5CDA"/>
    <w:rsid w:val="00B24A83"/>
    <w:rsid w:val="00B309C7"/>
    <w:rsid w:val="00B72C1F"/>
    <w:rsid w:val="00B90A9B"/>
    <w:rsid w:val="00BA3580"/>
    <w:rsid w:val="00BB3E70"/>
    <w:rsid w:val="00CB597D"/>
    <w:rsid w:val="00D022FF"/>
    <w:rsid w:val="00D31421"/>
    <w:rsid w:val="00D5273B"/>
    <w:rsid w:val="00E134D1"/>
    <w:rsid w:val="00E25F3B"/>
    <w:rsid w:val="00E35799"/>
    <w:rsid w:val="00EC0D1A"/>
    <w:rsid w:val="00EC3023"/>
    <w:rsid w:val="00F51FF5"/>
    <w:rsid w:val="00F9764E"/>
    <w:rsid w:val="00F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3CD3"/>
  <w15:chartTrackingRefBased/>
  <w15:docId w15:val="{0DDC166D-E61E-4FB2-971B-2224756E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F23B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8F23BB"/>
  </w:style>
  <w:style w:type="paragraph" w:styleId="a3">
    <w:name w:val="No Spacing"/>
    <w:uiPriority w:val="1"/>
    <w:qFormat/>
    <w:rsid w:val="008F23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F23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F23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F23BB"/>
  </w:style>
  <w:style w:type="paragraph" w:styleId="a6">
    <w:name w:val="Body Text"/>
    <w:basedOn w:val="a"/>
    <w:link w:val="a7"/>
    <w:uiPriority w:val="1"/>
    <w:qFormat/>
    <w:rsid w:val="005F337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337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D2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D266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NormalTable0">
    <w:name w:val="Normal Table0"/>
    <w:uiPriority w:val="2"/>
    <w:semiHidden/>
    <w:qFormat/>
    <w:rsid w:val="003D26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884EE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34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4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C0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Аузбаева Асель</cp:lastModifiedBy>
  <cp:revision>2</cp:revision>
  <cp:lastPrinted>2020-12-03T05:24:00Z</cp:lastPrinted>
  <dcterms:created xsi:type="dcterms:W3CDTF">2021-11-22T10:51:00Z</dcterms:created>
  <dcterms:modified xsi:type="dcterms:W3CDTF">2021-11-22T10:51:00Z</dcterms:modified>
</cp:coreProperties>
</file>